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A02C40" w14:textId="77777777" w:rsidR="00C014A6" w:rsidRPr="00C014A6" w:rsidRDefault="00C014A6" w:rsidP="00C014A6">
      <w:pPr>
        <w:spacing w:before="30" w:after="30"/>
        <w:rPr>
          <w:rFonts w:ascii="Times New Roman" w:hAnsi="Times New Roman" w:cs="Times New Roman"/>
        </w:rPr>
      </w:pPr>
      <w:r w:rsidRPr="00C014A6">
        <w:rPr>
          <w:rFonts w:ascii="Times New Roman" w:hAnsi="Times New Roman" w:cs="Times New Roman"/>
          <w:b/>
          <w:bCs/>
        </w:rPr>
        <w:t>The Electricity Regulatory Authority (ERA)</w:t>
      </w:r>
      <w:r w:rsidRPr="00C014A6">
        <w:rPr>
          <w:rFonts w:ascii="Times New Roman" w:hAnsi="Times New Roman" w:cs="Times New Roman"/>
        </w:rPr>
        <w:t xml:space="preserve"> is a statutory body established in accordance with the Electricity Act, Cap 157. The Act empowers ERA to regulate the Generation, Transmission, Sale, Export, Import and Distribution of Electrical Energy in Uganda.</w:t>
      </w:r>
    </w:p>
    <w:p w14:paraId="54CE47B3" w14:textId="77777777" w:rsidR="00C014A6" w:rsidRPr="00C014A6" w:rsidRDefault="00C014A6" w:rsidP="00C014A6">
      <w:pPr>
        <w:spacing w:before="30" w:after="30"/>
        <w:rPr>
          <w:rFonts w:ascii="Times New Roman" w:hAnsi="Times New Roman" w:cs="Times New Roman"/>
        </w:rPr>
      </w:pPr>
      <w:r w:rsidRPr="00C014A6">
        <w:rPr>
          <w:rFonts w:ascii="Times New Roman" w:hAnsi="Times New Roman" w:cs="Times New Roman"/>
        </w:rPr>
        <w:t>The Authority seeks to recruit a competent and well-motivated person to fill the vacant position of Director Internal Audit &amp; Risk in its Establishment. The position is Contractual, running for an initial Five (5) Year period and subject to renewal upon satisfactory performance.</w:t>
      </w:r>
    </w:p>
    <w:p w14:paraId="08A17D91" w14:textId="77777777" w:rsidR="00C014A6" w:rsidRPr="00C014A6" w:rsidRDefault="00C014A6" w:rsidP="00C014A6">
      <w:pPr>
        <w:spacing w:before="30" w:after="30"/>
        <w:rPr>
          <w:rFonts w:ascii="Times New Roman" w:hAnsi="Times New Roman" w:cs="Times New Roman"/>
        </w:rPr>
      </w:pPr>
      <w:r w:rsidRPr="00C014A6">
        <w:rPr>
          <w:rFonts w:ascii="Times New Roman" w:hAnsi="Times New Roman" w:cs="Times New Roman"/>
        </w:rPr>
        <w:t xml:space="preserve">Detailed Job Specifications can be accessed on the ERA Website at: </w:t>
      </w:r>
      <w:r w:rsidRPr="00C014A6">
        <w:rPr>
          <w:rFonts w:ascii="Times New Roman" w:hAnsi="Times New Roman" w:cs="Times New Roman"/>
          <w:b/>
          <w:bCs/>
        </w:rPr>
        <w:t>https://www.era.go.ug/vacancies/.</w:t>
      </w:r>
    </w:p>
    <w:p w14:paraId="365AC77E" w14:textId="77777777" w:rsidR="00C014A6" w:rsidRPr="00C014A6" w:rsidRDefault="00C014A6" w:rsidP="00C014A6">
      <w:pPr>
        <w:spacing w:before="30" w:after="30"/>
        <w:rPr>
          <w:rFonts w:ascii="Times New Roman" w:hAnsi="Times New Roman" w:cs="Times New Roman"/>
        </w:rPr>
      </w:pPr>
      <w:r w:rsidRPr="00C014A6">
        <w:rPr>
          <w:rFonts w:ascii="Times New Roman" w:hAnsi="Times New Roman" w:cs="Times New Roman"/>
        </w:rPr>
        <w:t xml:space="preserve">Applications should be delivered preferably by recorded delivery, or sent through email as one document at: </w:t>
      </w:r>
      <w:r w:rsidRPr="00C014A6">
        <w:rPr>
          <w:rFonts w:ascii="Times New Roman" w:hAnsi="Times New Roman" w:cs="Times New Roman"/>
          <w:b/>
          <w:bCs/>
        </w:rPr>
        <w:t>era.registry@era.go.ug.</w:t>
      </w:r>
    </w:p>
    <w:p w14:paraId="53A3FFDE" w14:textId="77777777" w:rsidR="00C014A6" w:rsidRPr="00C014A6" w:rsidRDefault="00C014A6" w:rsidP="00C014A6">
      <w:pPr>
        <w:spacing w:before="30" w:after="30"/>
        <w:rPr>
          <w:rFonts w:ascii="Times New Roman" w:hAnsi="Times New Roman" w:cs="Times New Roman"/>
        </w:rPr>
      </w:pPr>
      <w:r w:rsidRPr="00C014A6">
        <w:rPr>
          <w:rFonts w:ascii="Times New Roman" w:hAnsi="Times New Roman" w:cs="Times New Roman"/>
        </w:rPr>
        <w:t>The Application should be addressed to:</w:t>
      </w:r>
    </w:p>
    <w:p w14:paraId="559BD258" w14:textId="77777777" w:rsidR="00C014A6" w:rsidRPr="00C014A6" w:rsidRDefault="00C014A6" w:rsidP="00C014A6">
      <w:pPr>
        <w:spacing w:before="30" w:after="30"/>
        <w:rPr>
          <w:rFonts w:ascii="Times New Roman" w:hAnsi="Times New Roman" w:cs="Times New Roman"/>
          <w:b/>
          <w:bCs/>
        </w:rPr>
      </w:pPr>
      <w:r w:rsidRPr="00C014A6">
        <w:rPr>
          <w:rFonts w:ascii="Times New Roman" w:hAnsi="Times New Roman" w:cs="Times New Roman"/>
          <w:b/>
          <w:bCs/>
        </w:rPr>
        <w:t>THE CHIEF EXECUTIVE OFFICER</w:t>
      </w:r>
    </w:p>
    <w:p w14:paraId="55E16CFC" w14:textId="77777777" w:rsidR="00C014A6" w:rsidRPr="00C014A6" w:rsidRDefault="00C014A6" w:rsidP="00C014A6">
      <w:pPr>
        <w:spacing w:before="30" w:after="30"/>
        <w:rPr>
          <w:rFonts w:ascii="Times New Roman" w:hAnsi="Times New Roman" w:cs="Times New Roman"/>
          <w:b/>
          <w:bCs/>
        </w:rPr>
      </w:pPr>
      <w:r w:rsidRPr="00C014A6">
        <w:rPr>
          <w:rFonts w:ascii="Times New Roman" w:hAnsi="Times New Roman" w:cs="Times New Roman"/>
          <w:b/>
          <w:bCs/>
        </w:rPr>
        <w:t>ELECTRICITY REGULATORY AUTHORITY</w:t>
      </w:r>
    </w:p>
    <w:p w14:paraId="441ED26B" w14:textId="77777777" w:rsidR="00C014A6" w:rsidRPr="00C014A6" w:rsidRDefault="00C014A6" w:rsidP="00C014A6">
      <w:pPr>
        <w:spacing w:before="30" w:after="30"/>
        <w:rPr>
          <w:rFonts w:ascii="Times New Roman" w:hAnsi="Times New Roman" w:cs="Times New Roman"/>
          <w:b/>
          <w:bCs/>
        </w:rPr>
      </w:pPr>
      <w:r w:rsidRPr="00C014A6">
        <w:rPr>
          <w:rFonts w:ascii="Times New Roman" w:hAnsi="Times New Roman" w:cs="Times New Roman"/>
          <w:b/>
          <w:bCs/>
        </w:rPr>
        <w:t>PLOT 5C-1 THIRD STREET, LUGOGO INDUSTRIAL AREA P.O. BOX 10332, KAMPALA-UGANDA</w:t>
      </w:r>
    </w:p>
    <w:p w14:paraId="6D7B28A9" w14:textId="77777777" w:rsidR="00C014A6" w:rsidRPr="00C014A6" w:rsidRDefault="00C014A6" w:rsidP="00C014A6">
      <w:pPr>
        <w:spacing w:before="30" w:after="30"/>
        <w:rPr>
          <w:rFonts w:ascii="Times New Roman" w:hAnsi="Times New Roman" w:cs="Times New Roman"/>
        </w:rPr>
      </w:pPr>
      <w:r w:rsidRPr="00C014A6">
        <w:rPr>
          <w:rFonts w:ascii="Times New Roman" w:hAnsi="Times New Roman" w:cs="Times New Roman"/>
        </w:rPr>
        <w:t>The Deadline for submission of the Application is Tuesday, 23d June 2026 at 5:00pm.</w:t>
      </w:r>
    </w:p>
    <w:p w14:paraId="28D3DAC6" w14:textId="77777777" w:rsidR="00C014A6" w:rsidRPr="00C014A6" w:rsidRDefault="00C014A6" w:rsidP="00C014A6">
      <w:pPr>
        <w:spacing w:before="30" w:after="30"/>
        <w:rPr>
          <w:rFonts w:ascii="Times New Roman" w:hAnsi="Times New Roman" w:cs="Times New Roman"/>
        </w:rPr>
      </w:pPr>
      <w:r w:rsidRPr="00C014A6">
        <w:rPr>
          <w:rFonts w:ascii="Times New Roman" w:hAnsi="Times New Roman" w:cs="Times New Roman"/>
        </w:rPr>
        <w:t>Applicants who do not meet the stipulated minimum requirements need not apply.</w:t>
      </w:r>
    </w:p>
    <w:p w14:paraId="627CAFAD" w14:textId="77777777" w:rsidR="00C014A6" w:rsidRPr="00C014A6" w:rsidRDefault="00C014A6" w:rsidP="00C014A6">
      <w:pPr>
        <w:spacing w:before="30" w:after="30"/>
        <w:rPr>
          <w:rFonts w:ascii="Times New Roman" w:hAnsi="Times New Roman" w:cs="Times New Roman"/>
        </w:rPr>
      </w:pPr>
      <w:r w:rsidRPr="00C014A6">
        <w:rPr>
          <w:rFonts w:ascii="Times New Roman" w:hAnsi="Times New Roman" w:cs="Times New Roman"/>
        </w:rPr>
        <w:t>NB: Members of the Electricity Regulatory Authority or Staff of ERA shall not be accepted as referees. Canvassing or any attempt thereof will lead to immediate disqualification. ERA is an equal opportunity employer.</w:t>
      </w:r>
    </w:p>
    <w:p w14:paraId="646C6034" w14:textId="77777777" w:rsidR="00C014A6" w:rsidRPr="00C014A6" w:rsidRDefault="00C014A6" w:rsidP="00C014A6">
      <w:pPr>
        <w:spacing w:before="30" w:after="30"/>
        <w:rPr>
          <w:rFonts w:ascii="Times New Roman" w:hAnsi="Times New Roman" w:cs="Times New Roman"/>
        </w:rPr>
      </w:pPr>
      <w:r w:rsidRPr="00C014A6">
        <w:rPr>
          <w:rFonts w:ascii="Times New Roman" w:hAnsi="Times New Roman" w:cs="Times New Roman"/>
        </w:rPr>
        <w:t>ERA House, Plot 5C - 1, 3°Street-Lugogo, Industrial Area | P.O. Box 10332, Kampala- Uganda</w:t>
      </w:r>
    </w:p>
    <w:p w14:paraId="2CB39B5C" w14:textId="77777777" w:rsidR="00C014A6" w:rsidRPr="00C014A6" w:rsidRDefault="00C014A6" w:rsidP="00C014A6">
      <w:pPr>
        <w:spacing w:before="30" w:after="30"/>
        <w:rPr>
          <w:rFonts w:ascii="Times New Roman" w:hAnsi="Times New Roman" w:cs="Times New Roman"/>
        </w:rPr>
      </w:pPr>
      <w:r w:rsidRPr="00C014A6">
        <w:rPr>
          <w:rFonts w:ascii="Times New Roman" w:hAnsi="Times New Roman" w:cs="Times New Roman"/>
        </w:rPr>
        <w:t>Website: www.era.go.ug | Email: info@era.go.ug | Tel: +256 393 260166 | WhatsApp: +256 776 188 188</w:t>
      </w:r>
    </w:p>
    <w:p w14:paraId="42AF14C7" w14:textId="015BE48E" w:rsidR="00D004F5" w:rsidRPr="00C014A6" w:rsidRDefault="00C014A6" w:rsidP="00C014A6">
      <w:pPr>
        <w:spacing w:before="30" w:after="30"/>
        <w:rPr>
          <w:rFonts w:ascii="Times New Roman" w:hAnsi="Times New Roman" w:cs="Times New Roman"/>
        </w:rPr>
      </w:pPr>
      <w:r w:rsidRPr="00C014A6">
        <w:rPr>
          <w:rFonts w:ascii="Times New Roman" w:hAnsi="Times New Roman" w:cs="Times New Roman"/>
        </w:rPr>
        <w:t xml:space="preserve">010AA </w:t>
      </w:r>
      <w:proofErr w:type="spellStart"/>
      <w:r w:rsidRPr="00C014A6">
        <w:rPr>
          <w:rFonts w:ascii="Times New Roman" w:hAnsi="Times New Roman" w:cs="Times New Roman"/>
        </w:rPr>
        <w:t>ecty</w:t>
      </w:r>
      <w:proofErr w:type="spellEnd"/>
      <w:r w:rsidRPr="00C014A6">
        <w:rPr>
          <w:rFonts w:ascii="Times New Roman" w:hAnsi="Times New Roman" w:cs="Times New Roman"/>
        </w:rPr>
        <w:t xml:space="preserve"> Regulatory Authority</w:t>
      </w:r>
    </w:p>
    <w:sectPr w:rsidR="00D004F5" w:rsidRPr="00C014A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2D27"/>
    <w:rsid w:val="000A6B90"/>
    <w:rsid w:val="001A516B"/>
    <w:rsid w:val="00406BAE"/>
    <w:rsid w:val="00516444"/>
    <w:rsid w:val="005D3771"/>
    <w:rsid w:val="00BC3B55"/>
    <w:rsid w:val="00C014A6"/>
    <w:rsid w:val="00C827E3"/>
    <w:rsid w:val="00CD08F2"/>
    <w:rsid w:val="00D004F5"/>
    <w:rsid w:val="00D12D27"/>
    <w:rsid w:val="00EF1F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4ACAC6"/>
  <w15:chartTrackingRefBased/>
  <w15:docId w15:val="{F924A0C4-BCAE-42A4-A9F3-89D33F989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12D2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12D2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12D2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12D2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12D2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12D2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12D2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12D2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12D2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2D2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12D2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12D2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12D2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12D2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12D2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12D2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12D2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12D27"/>
    <w:rPr>
      <w:rFonts w:eastAsiaTheme="majorEastAsia" w:cstheme="majorBidi"/>
      <w:color w:val="272727" w:themeColor="text1" w:themeTint="D8"/>
    </w:rPr>
  </w:style>
  <w:style w:type="paragraph" w:styleId="Title">
    <w:name w:val="Title"/>
    <w:basedOn w:val="Normal"/>
    <w:next w:val="Normal"/>
    <w:link w:val="TitleChar"/>
    <w:uiPriority w:val="10"/>
    <w:qFormat/>
    <w:rsid w:val="00D12D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12D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12D2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12D2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12D27"/>
    <w:pPr>
      <w:spacing w:before="160"/>
      <w:jc w:val="center"/>
    </w:pPr>
    <w:rPr>
      <w:i/>
      <w:iCs/>
      <w:color w:val="404040" w:themeColor="text1" w:themeTint="BF"/>
    </w:rPr>
  </w:style>
  <w:style w:type="character" w:customStyle="1" w:styleId="QuoteChar">
    <w:name w:val="Quote Char"/>
    <w:basedOn w:val="DefaultParagraphFont"/>
    <w:link w:val="Quote"/>
    <w:uiPriority w:val="29"/>
    <w:rsid w:val="00D12D27"/>
    <w:rPr>
      <w:i/>
      <w:iCs/>
      <w:color w:val="404040" w:themeColor="text1" w:themeTint="BF"/>
    </w:rPr>
  </w:style>
  <w:style w:type="paragraph" w:styleId="ListParagraph">
    <w:name w:val="List Paragraph"/>
    <w:basedOn w:val="Normal"/>
    <w:uiPriority w:val="34"/>
    <w:qFormat/>
    <w:rsid w:val="00D12D27"/>
    <w:pPr>
      <w:ind w:left="720"/>
      <w:contextualSpacing/>
    </w:pPr>
  </w:style>
  <w:style w:type="character" w:styleId="IntenseEmphasis">
    <w:name w:val="Intense Emphasis"/>
    <w:basedOn w:val="DefaultParagraphFont"/>
    <w:uiPriority w:val="21"/>
    <w:qFormat/>
    <w:rsid w:val="00D12D27"/>
    <w:rPr>
      <w:i/>
      <w:iCs/>
      <w:color w:val="2F5496" w:themeColor="accent1" w:themeShade="BF"/>
    </w:rPr>
  </w:style>
  <w:style w:type="paragraph" w:styleId="IntenseQuote">
    <w:name w:val="Intense Quote"/>
    <w:basedOn w:val="Normal"/>
    <w:next w:val="Normal"/>
    <w:link w:val="IntenseQuoteChar"/>
    <w:uiPriority w:val="30"/>
    <w:qFormat/>
    <w:rsid w:val="00D12D2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12D27"/>
    <w:rPr>
      <w:i/>
      <w:iCs/>
      <w:color w:val="2F5496" w:themeColor="accent1" w:themeShade="BF"/>
    </w:rPr>
  </w:style>
  <w:style w:type="character" w:styleId="IntenseReference">
    <w:name w:val="Intense Reference"/>
    <w:basedOn w:val="DefaultParagraphFont"/>
    <w:uiPriority w:val="32"/>
    <w:qFormat/>
    <w:rsid w:val="00D12D2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231</Words>
  <Characters>1319</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Lugemwa Paul</dc:creator>
  <cp:keywords/>
  <dc:description/>
  <cp:lastModifiedBy>Lugemwa Paul</cp:lastModifiedBy>
  <cp:revision>2</cp:revision>
  <dcterms:created xsi:type="dcterms:W3CDTF">2026-05-13T08:34:00Z</dcterms:created>
  <dcterms:modified xsi:type="dcterms:W3CDTF">2026-05-13T08:34:00Z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1075e4d5-7cb6-409b-a3da-5ddbe138a6a1</vt:lpwstr>
  </property>
</Properties>
</file>