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</w:tblGrid>
      <w:tr w:rsidR="005F7AAF" w:rsidRPr="005F7AAF" w14:paraId="0B3FCD15" w14:textId="77777777" w:rsidTr="005F7AA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1636C4" w14:textId="2BDAAFD0" w:rsidR="005F7AAF" w:rsidRPr="005F7AAF" w:rsidRDefault="005F7AAF" w:rsidP="005F7AAF">
            <w:pPr>
              <w:rPr>
                <w:lang w:val="en-UG"/>
              </w:rPr>
            </w:pPr>
            <w:r w:rsidRPr="005F7AAF">
              <w:rPr>
                <w:lang w:val="en-UG"/>
              </w:rPr>
              <mc:AlternateContent>
                <mc:Choice Requires="wps">
                  <w:drawing>
                    <wp:inline distT="0" distB="0" distL="0" distR="0" wp14:anchorId="3A8CF16A" wp14:editId="2ADE43C5">
                      <wp:extent cx="304800" cy="304800"/>
                      <wp:effectExtent l="0" t="0" r="0" b="0"/>
                      <wp:docPr id="838113092" name="Rectangl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60CB49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F7AAF" w:rsidRPr="005F7AAF" w14:paraId="2A57800E" w14:textId="77777777" w:rsidTr="005F7AA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9AB43DF" w14:textId="77777777" w:rsidR="005F7AAF" w:rsidRPr="005F7AAF" w:rsidRDefault="005F7AAF" w:rsidP="005F7AAF">
            <w:pPr>
              <w:rPr>
                <w:lang w:val="en-UG"/>
              </w:rPr>
            </w:pPr>
            <w:r w:rsidRPr="005F7AAF">
              <w:rPr>
                <w:lang w:val="en-UG"/>
              </w:rPr>
              <w:t>UNHCR</w:t>
            </w:r>
          </w:p>
        </w:tc>
      </w:tr>
    </w:tbl>
    <w:p w14:paraId="79D85BD8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br/>
      </w:r>
    </w:p>
    <w:p w14:paraId="7C486799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br/>
      </w:r>
    </w:p>
    <w:p w14:paraId="00BB5BC9" w14:textId="77777777" w:rsidR="005F7AAF" w:rsidRPr="005F7AAF" w:rsidRDefault="005F7AAF" w:rsidP="005F7AAF">
      <w:pPr>
        <w:rPr>
          <w:b/>
          <w:bCs/>
          <w:lang w:val="en-UG"/>
        </w:rPr>
      </w:pPr>
      <w:r w:rsidRPr="005F7AAF">
        <w:rPr>
          <w:b/>
          <w:bCs/>
          <w:lang w:val="en-UG"/>
        </w:rPr>
        <w:t>Project Support Consultant job</w:t>
      </w:r>
    </w:p>
    <w:p w14:paraId="2EBCE398" w14:textId="77777777" w:rsidR="005F7AAF" w:rsidRPr="005F7AAF" w:rsidRDefault="005F7AAF" w:rsidP="005F7AAF">
      <w:pPr>
        <w:rPr>
          <w:b/>
          <w:bCs/>
          <w:lang w:val="en-UG"/>
        </w:rPr>
      </w:pPr>
      <w:r w:rsidRPr="005F7AAF">
        <w:rPr>
          <w:b/>
          <w:bCs/>
          <w:lang w:val="en-UG"/>
        </w:rPr>
        <w:t>Location:  Jobs in Uganda 2025 - 2026</w:t>
      </w:r>
    </w:p>
    <w:p w14:paraId="1F741331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br/>
      </w:r>
      <w:r w:rsidRPr="005F7AAF">
        <w:rPr>
          <w:b/>
          <w:bCs/>
          <w:lang w:val="en-UG"/>
        </w:rPr>
        <w:t>Work Hours:</w:t>
      </w:r>
      <w:r w:rsidRPr="005F7AAF">
        <w:rPr>
          <w:lang w:val="en-UG"/>
        </w:rPr>
        <w:t> Full-time, 08 hours per day</w:t>
      </w:r>
      <w:r w:rsidRPr="005F7AAF">
        <w:rPr>
          <w:lang w:val="en-UG"/>
        </w:rPr>
        <w:br/>
      </w:r>
      <w:r w:rsidRPr="005F7AAF">
        <w:rPr>
          <w:lang w:val="en-UG"/>
        </w:rPr>
        <w:br/>
      </w:r>
      <w:r w:rsidRPr="005F7AAF">
        <w:rPr>
          <w:b/>
          <w:bCs/>
          <w:lang w:val="en-UG"/>
        </w:rPr>
        <w:t>Salary:</w:t>
      </w:r>
      <w:r w:rsidRPr="005F7AAF">
        <w:rPr>
          <w:lang w:val="en-UG"/>
        </w:rPr>
        <w:t> UGX</w:t>
      </w:r>
      <w:r w:rsidRPr="005F7AAF">
        <w:rPr>
          <w:lang w:val="en-UG"/>
        </w:rPr>
        <w:br/>
      </w:r>
      <w:r w:rsidRPr="005F7AAF">
        <w:rPr>
          <w:lang w:val="en-UG"/>
        </w:rPr>
        <w:br/>
      </w:r>
      <w:r w:rsidRPr="005F7AAF">
        <w:rPr>
          <w:b/>
          <w:bCs/>
          <w:lang w:val="en-UG"/>
        </w:rPr>
        <w:t>No. of vacancies:</w:t>
      </w:r>
      <w:r w:rsidRPr="005F7AAF">
        <w:rPr>
          <w:lang w:val="en-UG"/>
        </w:rPr>
        <w:t> </w:t>
      </w:r>
      <w:r w:rsidRPr="005F7AAF">
        <w:rPr>
          <w:lang w:val="en-UG"/>
        </w:rPr>
        <w:br/>
      </w:r>
      <w:r w:rsidRPr="005F7AAF">
        <w:rPr>
          <w:lang w:val="en-UG"/>
        </w:rPr>
        <w:br/>
      </w:r>
      <w:r w:rsidRPr="005F7AAF">
        <w:rPr>
          <w:b/>
          <w:bCs/>
          <w:lang w:val="en-UG"/>
        </w:rPr>
        <w:t>Deadline: </w:t>
      </w:r>
      <w:r w:rsidRPr="005F7AAF">
        <w:rPr>
          <w:lang w:val="en-UG"/>
        </w:rPr>
        <w:t>07 May 2025</w:t>
      </w:r>
      <w:r w:rsidRPr="005F7AAF">
        <w:rPr>
          <w:lang w:val="en-UG"/>
        </w:rPr>
        <w:br/>
      </w:r>
      <w:r w:rsidRPr="005F7AAF">
        <w:rPr>
          <w:lang w:val="en-UG"/>
        </w:rPr>
        <w:br/>
      </w:r>
      <w:r w:rsidRPr="005F7AAF">
        <w:rPr>
          <w:b/>
          <w:bCs/>
          <w:lang w:val="en-UG"/>
        </w:rPr>
        <w:t>Hiring Organization:</w:t>
      </w:r>
      <w:r w:rsidRPr="005F7AAF">
        <w:rPr>
          <w:lang w:val="en-UG"/>
        </w:rPr>
        <w:t> UNHCR</w:t>
      </w:r>
      <w:r w:rsidRPr="005F7AAF">
        <w:rPr>
          <w:lang w:val="en-UG"/>
        </w:rPr>
        <w:br/>
      </w:r>
      <w:r w:rsidRPr="005F7AAF">
        <w:rPr>
          <w:b/>
          <w:bCs/>
          <w:lang w:val="en-UG"/>
        </w:rPr>
        <w:br/>
      </w:r>
    </w:p>
    <w:p w14:paraId="4310FD07" w14:textId="77777777" w:rsidR="005F7AAF" w:rsidRPr="005F7AAF" w:rsidRDefault="005F7AAF" w:rsidP="005F7AAF">
      <w:pPr>
        <w:rPr>
          <w:lang w:val="en-UG"/>
        </w:rPr>
      </w:pPr>
      <w:r w:rsidRPr="005F7AAF">
        <w:rPr>
          <w:b/>
          <w:bCs/>
          <w:lang w:val="en-UG"/>
        </w:rPr>
        <w:t>Job Details:</w:t>
      </w:r>
    </w:p>
    <w:p w14:paraId="7DC7DCE7" w14:textId="77777777" w:rsidR="005F7AAF" w:rsidRPr="005F7AAF" w:rsidRDefault="005F7AAF" w:rsidP="005F7AAF">
      <w:pPr>
        <w:rPr>
          <w:lang w:val="en-UG"/>
        </w:rPr>
      </w:pPr>
      <w:r w:rsidRPr="005F7AAF">
        <w:rPr>
          <w:b/>
          <w:bCs/>
          <w:i/>
          <w:iCs/>
          <w:lang w:val="en-UG"/>
        </w:rPr>
        <w:t>Purpose of the Project Support Consultants </w:t>
      </w:r>
    </w:p>
    <w:p w14:paraId="77728CE4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t>To strengthen project delivery, ensure real-time monitoring, and enhance local engagement, Ashden seeks to contract Settlement-Based Project Support Consultants to assist with ongoing activities implemented by the selected THEA grantees. </w:t>
      </w:r>
    </w:p>
    <w:p w14:paraId="0093F427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t>The Project Support Consultants will support Ashden and its grantees to: </w:t>
      </w:r>
    </w:p>
    <w:p w14:paraId="470A303E" w14:textId="77777777" w:rsidR="005F7AAF" w:rsidRPr="005F7AAF" w:rsidRDefault="005F7AAF" w:rsidP="005F7AAF">
      <w:pPr>
        <w:numPr>
          <w:ilvl w:val="0"/>
          <w:numId w:val="54"/>
        </w:numPr>
        <w:rPr>
          <w:lang w:val="en-UG"/>
        </w:rPr>
      </w:pPr>
      <w:r w:rsidRPr="005F7AAF">
        <w:rPr>
          <w:lang w:val="en-UG"/>
        </w:rPr>
        <w:t>Monitor the implementation of activities by the different grantees. </w:t>
      </w:r>
    </w:p>
    <w:p w14:paraId="6CE99D94" w14:textId="77777777" w:rsidR="005F7AAF" w:rsidRPr="005F7AAF" w:rsidRDefault="005F7AAF" w:rsidP="005F7AAF">
      <w:pPr>
        <w:numPr>
          <w:ilvl w:val="0"/>
          <w:numId w:val="54"/>
        </w:numPr>
        <w:rPr>
          <w:lang w:val="en-UG"/>
        </w:rPr>
      </w:pPr>
      <w:r w:rsidRPr="005F7AAF">
        <w:rPr>
          <w:lang w:val="en-UG"/>
        </w:rPr>
        <w:t>Ensure timely progress of planned activities. </w:t>
      </w:r>
    </w:p>
    <w:p w14:paraId="594F2103" w14:textId="77777777" w:rsidR="005F7AAF" w:rsidRPr="005F7AAF" w:rsidRDefault="005F7AAF" w:rsidP="005F7AAF">
      <w:pPr>
        <w:numPr>
          <w:ilvl w:val="0"/>
          <w:numId w:val="54"/>
        </w:numPr>
        <w:rPr>
          <w:lang w:val="en-UG"/>
        </w:rPr>
      </w:pPr>
      <w:r w:rsidRPr="005F7AAF">
        <w:rPr>
          <w:lang w:val="en-UG"/>
        </w:rPr>
        <w:t>Facilitate documentation, feedback, and communication between Ashden and Refugee Led Enterprises. </w:t>
      </w:r>
    </w:p>
    <w:p w14:paraId="4BB25FCF" w14:textId="77777777" w:rsidR="005F7AAF" w:rsidRPr="005F7AAF" w:rsidRDefault="005F7AAF" w:rsidP="005F7AAF">
      <w:pPr>
        <w:numPr>
          <w:ilvl w:val="0"/>
          <w:numId w:val="54"/>
        </w:numPr>
        <w:rPr>
          <w:lang w:val="en-UG"/>
        </w:rPr>
      </w:pPr>
      <w:r w:rsidRPr="005F7AAF">
        <w:rPr>
          <w:lang w:val="en-UG"/>
        </w:rPr>
        <w:t>Act as a local liaison for coordination and accountability. </w:t>
      </w:r>
    </w:p>
    <w:p w14:paraId="15125B5F" w14:textId="77777777" w:rsidR="005F7AAF" w:rsidRPr="005F7AAF" w:rsidRDefault="005F7AAF" w:rsidP="005F7AAF">
      <w:pPr>
        <w:numPr>
          <w:ilvl w:val="0"/>
          <w:numId w:val="54"/>
        </w:numPr>
        <w:rPr>
          <w:lang w:val="en-UG"/>
        </w:rPr>
      </w:pPr>
      <w:r w:rsidRPr="005F7AAF">
        <w:rPr>
          <w:lang w:val="en-UG"/>
        </w:rPr>
        <w:t>Understand grantees technical assistance (TA) needs and identify suitable TA programmes or providers. </w:t>
      </w:r>
    </w:p>
    <w:p w14:paraId="7C4816D0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lastRenderedPageBreak/>
        <w:t>The grantees fall into two groups:  </w:t>
      </w:r>
    </w:p>
    <w:p w14:paraId="74A01874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t>Inclusive investment pilots (IIPs) of £10,000 plus TA and comms support, which will be awarded to twelve refugee-led clean energy projects in Kenya (3), Uganda (6) and Ethiopia (3), (both enterprise and not-for-profit), to test different business- and energy delivery models in displacement settings. </w:t>
      </w:r>
    </w:p>
    <w:p w14:paraId="3CD713C0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t>Refugee-led Energy Enterprise Accelerator (REEA) grants of £25,000 plus TA and comms support, which will be awarded to six refugee-led energy enterprises in Uganda (3), Kenya (2) and Ethiopia (1), to demonstrate how, with the right support in place, refugee-led clean energy initiatives can achieve impact and scale.  </w:t>
      </w:r>
    </w:p>
    <w:p w14:paraId="221D7F19" w14:textId="77777777" w:rsidR="005F7AAF" w:rsidRPr="005F7AAF" w:rsidRDefault="005F7AAF" w:rsidP="005F7AAF">
      <w:pPr>
        <w:rPr>
          <w:lang w:val="en-UG"/>
        </w:rPr>
      </w:pPr>
      <w:r w:rsidRPr="005F7AAF">
        <w:rPr>
          <w:b/>
          <w:bCs/>
          <w:lang w:val="en-UG"/>
        </w:rPr>
        <w:t>Key Responsibilities </w:t>
      </w:r>
    </w:p>
    <w:p w14:paraId="60A1AD75" w14:textId="77777777" w:rsidR="005F7AAF" w:rsidRPr="005F7AAF" w:rsidRDefault="005F7AAF" w:rsidP="005F7AAF">
      <w:pPr>
        <w:rPr>
          <w:lang w:val="en-UG"/>
        </w:rPr>
      </w:pPr>
      <w:r w:rsidRPr="005F7AAF">
        <w:rPr>
          <w:lang w:val="en-UG"/>
        </w:rPr>
        <w:t>The Project Support Consultants will: </w:t>
      </w:r>
    </w:p>
    <w:p w14:paraId="3588575E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Support the assigned THEA grantees to adopt and implement required policy and procedure to manage their proposed project and grant funding (e.g. adopting suitable safeguarding or health and safety policies; developing simple financial management systems). </w:t>
      </w:r>
    </w:p>
    <w:p w14:paraId="4A8C8046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Work with Ashden and THEA grantees to identify suitable suppliers and guide grantees through the procurement process. </w:t>
      </w:r>
    </w:p>
    <w:p w14:paraId="0B21D014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Understand the TA and communications training/support which THEA grantees require, and support Ashden to identify suitable local providers (where possible). </w:t>
      </w:r>
    </w:p>
    <w:p w14:paraId="2B385028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Facilitate communication between Ashden and THEA grantees, ensuring timely submission of reports and sharing of insights. </w:t>
      </w:r>
    </w:p>
    <w:p w14:paraId="2A67CD8C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Support the THEA grantees in organising or attending community-level meetings or events, including stakeholder engagement. </w:t>
      </w:r>
    </w:p>
    <w:p w14:paraId="6B45447B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Monitor project activities by the assigned THEA grantees, including monthly field visits and more regular informal check-ins via phone call/WhatsApp/email. </w:t>
      </w:r>
    </w:p>
    <w:p w14:paraId="5B610D9B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Track progress of deliverables and timelines, flagging delays or risks to the THEA Project Coordinator. </w:t>
      </w:r>
    </w:p>
    <w:p w14:paraId="3553D4F1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Support data collection as required for monitoring and evaluation (M&amp;E), including beneficiary feedback, energy access indicators, case studies, and photos/videos. </w:t>
      </w:r>
    </w:p>
    <w:p w14:paraId="6C1CEF06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Assist in verifying deliverables and expenditures (e.g., installation of equipment, user engagement sessions). </w:t>
      </w:r>
    </w:p>
    <w:p w14:paraId="2D0AB257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Provide basic logistical support for site visits by Ashden staff, donors, or partners. </w:t>
      </w:r>
    </w:p>
    <w:p w14:paraId="0E688282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Maintain a simple activity log and submit short monthly updates for each grantee (template to be provided). </w:t>
      </w:r>
    </w:p>
    <w:p w14:paraId="5A6372F7" w14:textId="77777777" w:rsidR="005F7AAF" w:rsidRPr="005F7AAF" w:rsidRDefault="005F7AAF" w:rsidP="005F7AAF">
      <w:pPr>
        <w:numPr>
          <w:ilvl w:val="0"/>
          <w:numId w:val="55"/>
        </w:numPr>
        <w:rPr>
          <w:lang w:val="en-UG"/>
        </w:rPr>
      </w:pPr>
      <w:r w:rsidRPr="005F7AAF">
        <w:rPr>
          <w:lang w:val="en-UG"/>
        </w:rPr>
        <w:t>Promote ethical conduct and uphold safeguarding and financial integrity. </w:t>
      </w:r>
    </w:p>
    <w:p w14:paraId="343E6159" w14:textId="77777777" w:rsidR="005F7AAF" w:rsidRPr="005F7AAF" w:rsidRDefault="005F7AAF" w:rsidP="005F7AAF">
      <w:pPr>
        <w:rPr>
          <w:lang w:val="en-UG"/>
        </w:rPr>
      </w:pPr>
      <w:r w:rsidRPr="005F7AAF">
        <w:rPr>
          <w:b/>
          <w:bCs/>
          <w:lang w:val="en-UG"/>
        </w:rPr>
        <w:t>Deliverables</w:t>
      </w:r>
    </w:p>
    <w:p w14:paraId="58295139" w14:textId="77777777" w:rsidR="005F7AAF" w:rsidRPr="005F7AAF" w:rsidRDefault="005F7AAF" w:rsidP="005F7AAF">
      <w:pPr>
        <w:numPr>
          <w:ilvl w:val="0"/>
          <w:numId w:val="56"/>
        </w:numPr>
        <w:rPr>
          <w:lang w:val="en-UG"/>
        </w:rPr>
      </w:pPr>
      <w:r w:rsidRPr="005F7AAF">
        <w:rPr>
          <w:lang w:val="en-UG"/>
        </w:rPr>
        <w:t>Monthly activity reports summarising progress, issues, and recommendations for each THEA grantee. </w:t>
      </w:r>
    </w:p>
    <w:p w14:paraId="441DD2E5" w14:textId="77777777" w:rsidR="005F7AAF" w:rsidRPr="005F7AAF" w:rsidRDefault="005F7AAF" w:rsidP="005F7AAF">
      <w:pPr>
        <w:numPr>
          <w:ilvl w:val="0"/>
          <w:numId w:val="56"/>
        </w:numPr>
        <w:rPr>
          <w:lang w:val="en-UG"/>
        </w:rPr>
      </w:pPr>
      <w:r w:rsidRPr="005F7AAF">
        <w:rPr>
          <w:lang w:val="en-UG"/>
        </w:rPr>
        <w:t>Real-time alerts on any red flags, delays, or changes in context to projects or project sites. </w:t>
      </w:r>
    </w:p>
    <w:p w14:paraId="47307734" w14:textId="77777777" w:rsidR="005F7AAF" w:rsidRPr="005F7AAF" w:rsidRDefault="005F7AAF" w:rsidP="005F7AAF">
      <w:pPr>
        <w:numPr>
          <w:ilvl w:val="0"/>
          <w:numId w:val="56"/>
        </w:numPr>
        <w:rPr>
          <w:lang w:val="en-UG"/>
        </w:rPr>
      </w:pPr>
      <w:r w:rsidRPr="005F7AAF">
        <w:rPr>
          <w:lang w:val="en-UG"/>
        </w:rPr>
        <w:t>Support documentation (e.g. photos, short stories, data collection sheets where applicable). </w:t>
      </w:r>
    </w:p>
    <w:p w14:paraId="2959E1D4" w14:textId="77777777" w:rsidR="005F7AAF" w:rsidRPr="005F7AAF" w:rsidRDefault="005F7AAF" w:rsidP="005F7AAF">
      <w:pPr>
        <w:rPr>
          <w:lang w:val="en-UG"/>
        </w:rPr>
      </w:pPr>
      <w:hyperlink r:id="rId5" w:tgtFrame="_blank" w:history="1">
        <w:r w:rsidRPr="005F7AAF">
          <w:rPr>
            <w:rStyle w:val="Hyperlink"/>
            <w:b/>
            <w:bCs/>
            <w:lang w:val="en-UG"/>
          </w:rPr>
          <w:t>ARE YOU INTERESTED IN THIS JOB? CLICK HERE TO SEE THE FULL JOB DESCRIPTION AND APPLICATION PROCEDURES.</w:t>
        </w:r>
      </w:hyperlink>
    </w:p>
    <w:p w14:paraId="783956FB" w14:textId="77777777" w:rsidR="005F7AAF" w:rsidRPr="005F7AAF" w:rsidRDefault="005F7AAF" w:rsidP="005F7AAF">
      <w:pPr>
        <w:rPr>
          <w:lang w:val="en-UG"/>
        </w:rPr>
      </w:pPr>
      <w:r w:rsidRPr="005F7AAF">
        <w:rPr>
          <w:b/>
          <w:bCs/>
          <w:lang w:val="en-UG"/>
        </w:rPr>
        <w:t>Before you apply, please take note of the following:</w:t>
      </w:r>
    </w:p>
    <w:p w14:paraId="4ACADAA3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Carefully read through the full job description and requirements.</w:t>
      </w:r>
    </w:p>
    <w:p w14:paraId="63327801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Tailor your resume and cover letter to highlight relevant skills and experience.</w:t>
      </w:r>
    </w:p>
    <w:p w14:paraId="2232A192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Follow the application instructions exactly as provided (e.g., subject line, attachments).</w:t>
      </w:r>
    </w:p>
    <w:p w14:paraId="0B6D2466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Ensure that your documents are professionally formatted and free of errors.</w:t>
      </w:r>
    </w:p>
    <w:p w14:paraId="751A2608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Submit your application before the stated deadline to avoid disqualification.</w:t>
      </w:r>
    </w:p>
    <w:p w14:paraId="0731FDF7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Prepare for potential interviews by researching the organization in advance.</w:t>
      </w:r>
    </w:p>
    <w:p w14:paraId="23E8A65A" w14:textId="77777777" w:rsidR="005F7AAF" w:rsidRPr="005F7AAF" w:rsidRDefault="005F7AAF" w:rsidP="005F7AAF">
      <w:pPr>
        <w:numPr>
          <w:ilvl w:val="0"/>
          <w:numId w:val="57"/>
        </w:numPr>
        <w:rPr>
          <w:lang w:val="en-UG"/>
        </w:rPr>
      </w:pPr>
      <w:r w:rsidRPr="005F7AAF">
        <w:rPr>
          <w:rFonts w:ascii="Segoe UI Emoji" w:hAnsi="Segoe UI Emoji" w:cs="Segoe UI Emoji"/>
          <w:lang w:val="en-UG"/>
        </w:rPr>
        <w:t>📌</w:t>
      </w:r>
      <w:r w:rsidRPr="005F7AAF">
        <w:rPr>
          <w:lang w:val="en-UG"/>
        </w:rPr>
        <w:t xml:space="preserve"> Only apply if you meet the minimum qualifications to improve your chances.</w:t>
      </w:r>
    </w:p>
    <w:p w14:paraId="2F429853" w14:textId="77777777" w:rsidR="005F7AAF" w:rsidRPr="005F7AAF" w:rsidRDefault="005F7AAF" w:rsidP="005F7AAF">
      <w:pPr>
        <w:rPr>
          <w:lang w:val="en-UG"/>
        </w:rPr>
      </w:pPr>
      <w:r w:rsidRPr="005F7AAF">
        <w:rPr>
          <w:b/>
          <w:bCs/>
          <w:lang w:val="en-UG"/>
        </w:rPr>
        <w:t>WE WISH YOU GOOD LUCK!</w:t>
      </w:r>
    </w:p>
    <w:p w14:paraId="0E619E74" w14:textId="758B4F56" w:rsidR="00D7725C" w:rsidRPr="005F7AAF" w:rsidRDefault="00D7725C" w:rsidP="005F7AAF"/>
    <w:sectPr w:rsidR="00D7725C" w:rsidRPr="005F7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4F16"/>
    <w:multiLevelType w:val="multilevel"/>
    <w:tmpl w:val="AF0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3558D"/>
    <w:multiLevelType w:val="multilevel"/>
    <w:tmpl w:val="A5F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70A87"/>
    <w:multiLevelType w:val="multilevel"/>
    <w:tmpl w:val="162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A5536"/>
    <w:multiLevelType w:val="multilevel"/>
    <w:tmpl w:val="87A4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14D01"/>
    <w:multiLevelType w:val="multilevel"/>
    <w:tmpl w:val="B7D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3C1920"/>
    <w:multiLevelType w:val="multilevel"/>
    <w:tmpl w:val="4CA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7561A"/>
    <w:multiLevelType w:val="multilevel"/>
    <w:tmpl w:val="D760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31941"/>
    <w:multiLevelType w:val="multilevel"/>
    <w:tmpl w:val="0D9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640EC"/>
    <w:multiLevelType w:val="multilevel"/>
    <w:tmpl w:val="A64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D86A29"/>
    <w:multiLevelType w:val="multilevel"/>
    <w:tmpl w:val="C63A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C2714B"/>
    <w:multiLevelType w:val="multilevel"/>
    <w:tmpl w:val="136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254DAC"/>
    <w:multiLevelType w:val="multilevel"/>
    <w:tmpl w:val="165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DE2B4C"/>
    <w:multiLevelType w:val="multilevel"/>
    <w:tmpl w:val="779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F540C"/>
    <w:multiLevelType w:val="multilevel"/>
    <w:tmpl w:val="2FA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2B0AA8"/>
    <w:multiLevelType w:val="multilevel"/>
    <w:tmpl w:val="DDE6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16393D"/>
    <w:multiLevelType w:val="multilevel"/>
    <w:tmpl w:val="2E4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2318A0"/>
    <w:multiLevelType w:val="multilevel"/>
    <w:tmpl w:val="E0E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9A5AF9"/>
    <w:multiLevelType w:val="multilevel"/>
    <w:tmpl w:val="A10E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0729FC"/>
    <w:multiLevelType w:val="multilevel"/>
    <w:tmpl w:val="B98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063B92"/>
    <w:multiLevelType w:val="multilevel"/>
    <w:tmpl w:val="440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A61500"/>
    <w:multiLevelType w:val="multilevel"/>
    <w:tmpl w:val="9FAA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2C654D"/>
    <w:multiLevelType w:val="multilevel"/>
    <w:tmpl w:val="1DA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345F62"/>
    <w:multiLevelType w:val="multilevel"/>
    <w:tmpl w:val="DCFC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163D46"/>
    <w:multiLevelType w:val="multilevel"/>
    <w:tmpl w:val="E2F2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333998"/>
    <w:multiLevelType w:val="multilevel"/>
    <w:tmpl w:val="874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A7261F"/>
    <w:multiLevelType w:val="multilevel"/>
    <w:tmpl w:val="7EE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186C73"/>
    <w:multiLevelType w:val="multilevel"/>
    <w:tmpl w:val="970A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6A08A7"/>
    <w:multiLevelType w:val="multilevel"/>
    <w:tmpl w:val="249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673476"/>
    <w:multiLevelType w:val="multilevel"/>
    <w:tmpl w:val="B9E6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3D317F"/>
    <w:multiLevelType w:val="multilevel"/>
    <w:tmpl w:val="297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CF72EA"/>
    <w:multiLevelType w:val="multilevel"/>
    <w:tmpl w:val="96C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6E5A24"/>
    <w:multiLevelType w:val="multilevel"/>
    <w:tmpl w:val="DDD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4512D3"/>
    <w:multiLevelType w:val="multilevel"/>
    <w:tmpl w:val="BA2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BF3E48"/>
    <w:multiLevelType w:val="multilevel"/>
    <w:tmpl w:val="41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1708A9"/>
    <w:multiLevelType w:val="multilevel"/>
    <w:tmpl w:val="CC5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BB1D31"/>
    <w:multiLevelType w:val="multilevel"/>
    <w:tmpl w:val="1AC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6E6615E"/>
    <w:multiLevelType w:val="multilevel"/>
    <w:tmpl w:val="544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FE06DA"/>
    <w:multiLevelType w:val="multilevel"/>
    <w:tmpl w:val="370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8D4D19"/>
    <w:multiLevelType w:val="multilevel"/>
    <w:tmpl w:val="FA1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87D24DE"/>
    <w:multiLevelType w:val="multilevel"/>
    <w:tmpl w:val="336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68076E"/>
    <w:multiLevelType w:val="multilevel"/>
    <w:tmpl w:val="65C4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AD5853"/>
    <w:multiLevelType w:val="multilevel"/>
    <w:tmpl w:val="71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681FA7"/>
    <w:multiLevelType w:val="multilevel"/>
    <w:tmpl w:val="F7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FFD53AB"/>
    <w:multiLevelType w:val="multilevel"/>
    <w:tmpl w:val="0B5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36"/>
  </w:num>
  <w:num w:numId="3" w16cid:durableId="551163175">
    <w:abstractNumId w:val="28"/>
  </w:num>
  <w:num w:numId="4" w16cid:durableId="1699156539">
    <w:abstractNumId w:val="31"/>
  </w:num>
  <w:num w:numId="5" w16cid:durableId="2133862484">
    <w:abstractNumId w:val="8"/>
  </w:num>
  <w:num w:numId="6" w16cid:durableId="1809785654">
    <w:abstractNumId w:val="45"/>
  </w:num>
  <w:num w:numId="7" w16cid:durableId="1111241386">
    <w:abstractNumId w:val="2"/>
  </w:num>
  <w:num w:numId="8" w16cid:durableId="385832736">
    <w:abstractNumId w:val="25"/>
  </w:num>
  <w:num w:numId="9" w16cid:durableId="1454327395">
    <w:abstractNumId w:val="27"/>
  </w:num>
  <w:num w:numId="10" w16cid:durableId="2051563351">
    <w:abstractNumId w:val="3"/>
  </w:num>
  <w:num w:numId="11" w16cid:durableId="364714572">
    <w:abstractNumId w:val="42"/>
  </w:num>
  <w:num w:numId="12" w16cid:durableId="1160971203">
    <w:abstractNumId w:val="54"/>
  </w:num>
  <w:num w:numId="13" w16cid:durableId="287862950">
    <w:abstractNumId w:val="51"/>
  </w:num>
  <w:num w:numId="14" w16cid:durableId="184828865">
    <w:abstractNumId w:val="7"/>
  </w:num>
  <w:num w:numId="15" w16cid:durableId="12072483">
    <w:abstractNumId w:val="55"/>
  </w:num>
  <w:num w:numId="16" w16cid:durableId="1735078624">
    <w:abstractNumId w:val="9"/>
  </w:num>
  <w:num w:numId="17" w16cid:durableId="291636868">
    <w:abstractNumId w:val="48"/>
  </w:num>
  <w:num w:numId="18" w16cid:durableId="146361681">
    <w:abstractNumId w:val="26"/>
  </w:num>
  <w:num w:numId="19" w16cid:durableId="852451781">
    <w:abstractNumId w:val="39"/>
  </w:num>
  <w:num w:numId="20" w16cid:durableId="1815681162">
    <w:abstractNumId w:val="15"/>
  </w:num>
  <w:num w:numId="21" w16cid:durableId="1069035437">
    <w:abstractNumId w:val="17"/>
  </w:num>
  <w:num w:numId="22" w16cid:durableId="1880512643">
    <w:abstractNumId w:val="22"/>
  </w:num>
  <w:num w:numId="23" w16cid:durableId="83110410">
    <w:abstractNumId w:val="23"/>
  </w:num>
  <w:num w:numId="24" w16cid:durableId="1161963020">
    <w:abstractNumId w:val="1"/>
  </w:num>
  <w:num w:numId="25" w16cid:durableId="1585411615">
    <w:abstractNumId w:val="50"/>
  </w:num>
  <w:num w:numId="26" w16cid:durableId="2038776589">
    <w:abstractNumId w:val="33"/>
  </w:num>
  <w:num w:numId="27" w16cid:durableId="1472208405">
    <w:abstractNumId w:val="53"/>
  </w:num>
  <w:num w:numId="28" w16cid:durableId="1099594225">
    <w:abstractNumId w:val="34"/>
  </w:num>
  <w:num w:numId="29" w16cid:durableId="64036033">
    <w:abstractNumId w:val="46"/>
  </w:num>
  <w:num w:numId="30" w16cid:durableId="1149714585">
    <w:abstractNumId w:val="35"/>
  </w:num>
  <w:num w:numId="31" w16cid:durableId="1883859165">
    <w:abstractNumId w:val="47"/>
  </w:num>
  <w:num w:numId="32" w16cid:durableId="487554715">
    <w:abstractNumId w:val="21"/>
  </w:num>
  <w:num w:numId="33" w16cid:durableId="1966740021">
    <w:abstractNumId w:val="43"/>
  </w:num>
  <w:num w:numId="34" w16cid:durableId="1094588043">
    <w:abstractNumId w:val="14"/>
  </w:num>
  <w:num w:numId="35" w16cid:durableId="1570193662">
    <w:abstractNumId w:val="4"/>
  </w:num>
  <w:num w:numId="36" w16cid:durableId="1875074714">
    <w:abstractNumId w:val="32"/>
  </w:num>
  <w:num w:numId="37" w16cid:durableId="220866949">
    <w:abstractNumId w:val="52"/>
  </w:num>
  <w:num w:numId="38" w16cid:durableId="1350327462">
    <w:abstractNumId w:val="5"/>
  </w:num>
  <w:num w:numId="39" w16cid:durableId="628516576">
    <w:abstractNumId w:val="11"/>
  </w:num>
  <w:num w:numId="40" w16cid:durableId="1981034080">
    <w:abstractNumId w:val="44"/>
  </w:num>
  <w:num w:numId="41" w16cid:durableId="818233822">
    <w:abstractNumId w:val="41"/>
  </w:num>
  <w:num w:numId="42" w16cid:durableId="705252577">
    <w:abstractNumId w:val="16"/>
  </w:num>
  <w:num w:numId="43" w16cid:durableId="1702512342">
    <w:abstractNumId w:val="29"/>
  </w:num>
  <w:num w:numId="44" w16cid:durableId="650713661">
    <w:abstractNumId w:val="24"/>
  </w:num>
  <w:num w:numId="45" w16cid:durableId="666134809">
    <w:abstractNumId w:val="40"/>
  </w:num>
  <w:num w:numId="46" w16cid:durableId="118886734">
    <w:abstractNumId w:val="30"/>
  </w:num>
  <w:num w:numId="47" w16cid:durableId="1976911071">
    <w:abstractNumId w:val="13"/>
  </w:num>
  <w:num w:numId="48" w16cid:durableId="134566404">
    <w:abstractNumId w:val="37"/>
  </w:num>
  <w:num w:numId="49" w16cid:durableId="2038197265">
    <w:abstractNumId w:val="18"/>
  </w:num>
  <w:num w:numId="50" w16cid:durableId="776020453">
    <w:abstractNumId w:val="12"/>
  </w:num>
  <w:num w:numId="51" w16cid:durableId="1819570152">
    <w:abstractNumId w:val="56"/>
  </w:num>
  <w:num w:numId="52" w16cid:durableId="995643971">
    <w:abstractNumId w:val="38"/>
  </w:num>
  <w:num w:numId="53" w16cid:durableId="1665695278">
    <w:abstractNumId w:val="10"/>
  </w:num>
  <w:num w:numId="54" w16cid:durableId="1727027472">
    <w:abstractNumId w:val="19"/>
  </w:num>
  <w:num w:numId="55" w16cid:durableId="1891116228">
    <w:abstractNumId w:val="6"/>
  </w:num>
  <w:num w:numId="56" w16cid:durableId="1802262249">
    <w:abstractNumId w:val="20"/>
  </w:num>
  <w:num w:numId="57" w16cid:durableId="167444995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1E0E"/>
    <w:rsid w:val="000071C5"/>
    <w:rsid w:val="00045B79"/>
    <w:rsid w:val="00051B88"/>
    <w:rsid w:val="00095DC7"/>
    <w:rsid w:val="00151E8D"/>
    <w:rsid w:val="0024634B"/>
    <w:rsid w:val="00356B35"/>
    <w:rsid w:val="003B7EF6"/>
    <w:rsid w:val="00513012"/>
    <w:rsid w:val="005F7AAF"/>
    <w:rsid w:val="008548ED"/>
    <w:rsid w:val="009E308C"/>
    <w:rsid w:val="00A9511C"/>
    <w:rsid w:val="00C277D3"/>
    <w:rsid w:val="00C775F5"/>
    <w:rsid w:val="00D7725C"/>
    <w:rsid w:val="00E00271"/>
    <w:rsid w:val="00EF6DEA"/>
    <w:rsid w:val="00F7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54ABF4DD-D8FC-4DE7-BE2D-C50B14E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93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0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yowjobsug.com/2025/04/project-support-consultant-job-at-unhc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2025-04-29T07:32:00Z</dcterms:created>
  <dcterms:modified xsi:type="dcterms:W3CDTF">2025-04-29T07:32:00Z</dcterms:modified>
</cp:coreProperties>
</file>