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16E7" w14:textId="77777777" w:rsidR="005A37E0" w:rsidRPr="005A37E0" w:rsidRDefault="005A37E0" w:rsidP="005A37E0">
      <w:pPr>
        <w:rPr>
          <w:b/>
          <w:bCs/>
          <w:lang w:val="en-UG"/>
        </w:rPr>
      </w:pPr>
      <w:r w:rsidRPr="005A37E0">
        <w:rPr>
          <w:b/>
          <w:bCs/>
          <w:lang w:val="en-UG"/>
        </w:rPr>
        <w:t>Technical Coach - MHPSS Job</w:t>
      </w:r>
    </w:p>
    <w:p w14:paraId="4ED45144" w14:textId="77777777" w:rsidR="005A37E0" w:rsidRPr="005A37E0" w:rsidRDefault="005A37E0" w:rsidP="005A37E0">
      <w:pPr>
        <w:rPr>
          <w:lang w:val="en-UG"/>
        </w:rPr>
      </w:pPr>
      <w:r w:rsidRPr="005A37E0">
        <w:rPr>
          <w:lang w:val="en-UG"/>
        </w:rPr>
        <w:br/>
      </w:r>
      <w:r w:rsidRPr="005A37E0">
        <w:rPr>
          <w:b/>
          <w:bCs/>
          <w:lang w:val="en-UG"/>
        </w:rPr>
        <w:t>Work Hours:</w:t>
      </w:r>
      <w:r w:rsidRPr="005A37E0">
        <w:rPr>
          <w:lang w:val="en-UG"/>
        </w:rPr>
        <w:t> Full-time, 08 hours per day</w:t>
      </w:r>
      <w:r w:rsidRPr="005A37E0">
        <w:rPr>
          <w:lang w:val="en-UG"/>
        </w:rPr>
        <w:br/>
      </w:r>
      <w:r w:rsidRPr="005A37E0">
        <w:rPr>
          <w:lang w:val="en-UG"/>
        </w:rPr>
        <w:br/>
      </w:r>
      <w:r w:rsidRPr="005A37E0">
        <w:rPr>
          <w:b/>
          <w:bCs/>
          <w:lang w:val="en-UG"/>
        </w:rPr>
        <w:t>Salary:</w:t>
      </w:r>
      <w:r w:rsidRPr="005A37E0">
        <w:rPr>
          <w:lang w:val="en-UG"/>
        </w:rPr>
        <w:t> Attractive</w:t>
      </w:r>
      <w:r w:rsidRPr="005A37E0">
        <w:rPr>
          <w:lang w:val="en-UG"/>
        </w:rPr>
        <w:br/>
      </w:r>
      <w:r w:rsidRPr="005A37E0">
        <w:rPr>
          <w:lang w:val="en-UG"/>
        </w:rPr>
        <w:br/>
      </w:r>
      <w:r w:rsidRPr="005A37E0">
        <w:rPr>
          <w:b/>
          <w:bCs/>
          <w:lang w:val="en-UG"/>
        </w:rPr>
        <w:t>Job Deadline: </w:t>
      </w:r>
      <w:r w:rsidRPr="005A37E0">
        <w:rPr>
          <w:lang w:val="en-UG"/>
        </w:rPr>
        <w:t>16 April 2025</w:t>
      </w:r>
      <w:r w:rsidRPr="005A37E0">
        <w:rPr>
          <w:lang w:val="en-UG"/>
        </w:rPr>
        <w:br/>
      </w:r>
      <w:r w:rsidRPr="005A37E0">
        <w:rPr>
          <w:lang w:val="en-UG"/>
        </w:rPr>
        <w:br/>
      </w:r>
      <w:r w:rsidRPr="005A37E0">
        <w:rPr>
          <w:b/>
          <w:bCs/>
          <w:lang w:val="en-UG"/>
        </w:rPr>
        <w:t>Number of Jobs:</w:t>
      </w:r>
      <w:r w:rsidRPr="005A37E0">
        <w:rPr>
          <w:lang w:val="en-UG"/>
        </w:rPr>
        <w:t> 01</w:t>
      </w:r>
      <w:r w:rsidRPr="005A37E0">
        <w:rPr>
          <w:lang w:val="en-UG"/>
        </w:rPr>
        <w:br/>
      </w:r>
      <w:r w:rsidRPr="005A37E0">
        <w:rPr>
          <w:lang w:val="en-UG"/>
        </w:rPr>
        <w:br/>
      </w:r>
      <w:r w:rsidRPr="005A37E0">
        <w:rPr>
          <w:b/>
          <w:bCs/>
          <w:lang w:val="en-UG"/>
        </w:rPr>
        <w:t>Hiring Entity:</w:t>
      </w:r>
      <w:r w:rsidRPr="005A37E0">
        <w:rPr>
          <w:lang w:val="en-UG"/>
        </w:rPr>
        <w:t> War Child Holland (WCH)</w:t>
      </w:r>
      <w:r w:rsidRPr="005A37E0">
        <w:rPr>
          <w:lang w:val="en-UG"/>
        </w:rPr>
        <w:br/>
      </w:r>
      <w:r w:rsidRPr="005A37E0">
        <w:rPr>
          <w:b/>
          <w:bCs/>
          <w:lang w:val="en-UG"/>
        </w:rPr>
        <w:br/>
      </w:r>
    </w:p>
    <w:p w14:paraId="423E8421" w14:textId="77777777" w:rsidR="005A37E0" w:rsidRPr="005A37E0" w:rsidRDefault="005A37E0" w:rsidP="005A37E0">
      <w:pPr>
        <w:rPr>
          <w:lang w:val="en-UG"/>
        </w:rPr>
      </w:pPr>
      <w:r w:rsidRPr="005A37E0">
        <w:rPr>
          <w:lang w:val="en-UG"/>
        </w:rPr>
        <w:br/>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520"/>
      </w:tblGrid>
      <w:tr w:rsidR="005A37E0" w:rsidRPr="005A37E0" w14:paraId="3D0C85A4" w14:textId="77777777" w:rsidTr="005A37E0">
        <w:trPr>
          <w:tblCellSpacing w:w="0" w:type="dxa"/>
          <w:jc w:val="center"/>
        </w:trPr>
        <w:tc>
          <w:tcPr>
            <w:tcW w:w="0" w:type="auto"/>
            <w:tcBorders>
              <w:top w:val="nil"/>
              <w:left w:val="nil"/>
              <w:bottom w:val="nil"/>
              <w:right w:val="nil"/>
            </w:tcBorders>
            <w:shd w:val="clear" w:color="auto" w:fill="FFFFFF"/>
            <w:vAlign w:val="bottom"/>
            <w:hideMark/>
          </w:tcPr>
          <w:p w14:paraId="735FCB70" w14:textId="5E48076E" w:rsidR="005A37E0" w:rsidRPr="005A37E0" w:rsidRDefault="005A37E0" w:rsidP="005A37E0">
            <w:pPr>
              <w:rPr>
                <w:lang w:val="en-UG"/>
              </w:rPr>
            </w:pPr>
            <w:r w:rsidRPr="005A37E0">
              <w:rPr>
                <w:lang w:val="en-UG"/>
              </w:rPr>
              <w:drawing>
                <wp:inline distT="0" distB="0" distL="0" distR="0" wp14:anchorId="426790DC" wp14:editId="1E5FDA57">
                  <wp:extent cx="1600200" cy="1790700"/>
                  <wp:effectExtent l="0" t="0" r="0" b="0"/>
                  <wp:docPr id="230702923" name="Pictur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790700"/>
                          </a:xfrm>
                          <a:prstGeom prst="rect">
                            <a:avLst/>
                          </a:prstGeom>
                          <a:noFill/>
                          <a:ln>
                            <a:noFill/>
                          </a:ln>
                        </pic:spPr>
                      </pic:pic>
                    </a:graphicData>
                  </a:graphic>
                </wp:inline>
              </w:drawing>
            </w:r>
          </w:p>
        </w:tc>
      </w:tr>
      <w:tr w:rsidR="005A37E0" w:rsidRPr="005A37E0" w14:paraId="6FDD0A0A" w14:textId="77777777" w:rsidTr="005A37E0">
        <w:trPr>
          <w:tblCellSpacing w:w="0" w:type="dxa"/>
          <w:jc w:val="center"/>
        </w:trPr>
        <w:tc>
          <w:tcPr>
            <w:tcW w:w="0" w:type="auto"/>
            <w:tcBorders>
              <w:top w:val="nil"/>
              <w:left w:val="nil"/>
              <w:bottom w:val="nil"/>
              <w:right w:val="nil"/>
            </w:tcBorders>
            <w:shd w:val="clear" w:color="auto" w:fill="FFFFFF"/>
            <w:vAlign w:val="bottom"/>
            <w:hideMark/>
          </w:tcPr>
          <w:p w14:paraId="246FCB75" w14:textId="77777777" w:rsidR="005A37E0" w:rsidRPr="005A37E0" w:rsidRDefault="005A37E0" w:rsidP="005A37E0">
            <w:pPr>
              <w:rPr>
                <w:lang w:val="en-UG"/>
              </w:rPr>
            </w:pPr>
            <w:r w:rsidRPr="005A37E0">
              <w:rPr>
                <w:lang w:val="en-UG"/>
              </w:rPr>
              <w:t>War Child Holland (WCH)</w:t>
            </w:r>
          </w:p>
        </w:tc>
      </w:tr>
    </w:tbl>
    <w:p w14:paraId="0DD706DD" w14:textId="77777777" w:rsidR="005A37E0" w:rsidRPr="005A37E0" w:rsidRDefault="005A37E0" w:rsidP="005A37E0">
      <w:pPr>
        <w:rPr>
          <w:lang w:val="en-UG"/>
        </w:rPr>
      </w:pPr>
      <w:r w:rsidRPr="005A37E0">
        <w:rPr>
          <w:lang w:val="en-UG"/>
        </w:rPr>
        <w:br/>
      </w:r>
    </w:p>
    <w:p w14:paraId="0D2F0F0D" w14:textId="77777777" w:rsidR="005A37E0" w:rsidRPr="005A37E0" w:rsidRDefault="005A37E0" w:rsidP="005A37E0">
      <w:pPr>
        <w:rPr>
          <w:lang w:val="en-UG"/>
        </w:rPr>
      </w:pPr>
      <w:r w:rsidRPr="005A37E0">
        <w:rPr>
          <w:b/>
          <w:bCs/>
          <w:lang w:val="en-UG"/>
        </w:rPr>
        <w:t>Location:</w:t>
      </w:r>
      <w:r w:rsidRPr="005A37E0">
        <w:rPr>
          <w:lang w:val="en-UG"/>
        </w:rPr>
        <w:t>  </w:t>
      </w:r>
      <w:r w:rsidRPr="005A37E0">
        <w:rPr>
          <w:b/>
          <w:bCs/>
          <w:lang w:val="en-UG"/>
        </w:rPr>
        <w:t>In Uganda</w:t>
      </w:r>
    </w:p>
    <w:p w14:paraId="61611321" w14:textId="77777777" w:rsidR="005A37E0" w:rsidRPr="005A37E0" w:rsidRDefault="005A37E0" w:rsidP="005A37E0">
      <w:pPr>
        <w:rPr>
          <w:lang w:val="en-UG"/>
        </w:rPr>
      </w:pPr>
      <w:r w:rsidRPr="005A37E0">
        <w:rPr>
          <w:b/>
          <w:bCs/>
          <w:lang w:val="en-UG"/>
        </w:rPr>
        <w:t>Job Details:</w:t>
      </w:r>
    </w:p>
    <w:p w14:paraId="6427B5AC" w14:textId="77777777" w:rsidR="005A37E0" w:rsidRPr="005A37E0" w:rsidRDefault="005A37E0" w:rsidP="005A37E0">
      <w:pPr>
        <w:rPr>
          <w:lang w:val="en-UG"/>
        </w:rPr>
      </w:pPr>
      <w:r w:rsidRPr="005A37E0">
        <w:rPr>
          <w:lang w:val="en-UG"/>
        </w:rPr>
        <w:t>War Child Holland (WCH), now War Child Alliance (WCA) is an independent and impartial international non-governmental organization investing in a peaceful future for children and young people affected by armed conflict. WC works in 14 countries to improve the resilience and well-being of children, delivering vital child protection, education and psychosocial support. </w:t>
      </w:r>
    </w:p>
    <w:p w14:paraId="62717BC5" w14:textId="77777777" w:rsidR="005A37E0" w:rsidRPr="005A37E0" w:rsidRDefault="005A37E0" w:rsidP="005A37E0">
      <w:pPr>
        <w:rPr>
          <w:lang w:val="en-UG"/>
        </w:rPr>
      </w:pPr>
      <w:r w:rsidRPr="005A37E0">
        <w:rPr>
          <w:lang w:val="en-UG"/>
        </w:rPr>
        <w:t xml:space="preserve">The Agricultural Growth and Innovation for Livelihood Enhancement (AGILE) Project will be implemented in a refugee response context targeting women and youth from refugees and vulnerable host communities in Kyegegwa and Kikuube Districts in the South-Western region </w:t>
      </w:r>
      <w:r w:rsidRPr="005A37E0">
        <w:rPr>
          <w:lang w:val="en-UG"/>
        </w:rPr>
        <w:lastRenderedPageBreak/>
        <w:t>of Uganda. It will create decent employment opportunities for 5,115 women and youth in the horticulture and coffee value chains. The project will also work with 5,000 farmers and 60 extension workers as direct beneficiaries organising them into 200 VSLA and cooperatives.</w:t>
      </w:r>
    </w:p>
    <w:p w14:paraId="36A6312C" w14:textId="77777777" w:rsidR="005A37E0" w:rsidRPr="005A37E0" w:rsidRDefault="005A37E0" w:rsidP="005A37E0">
      <w:pPr>
        <w:rPr>
          <w:lang w:val="en-UG"/>
        </w:rPr>
      </w:pPr>
      <w:r w:rsidRPr="005A37E0">
        <w:rPr>
          <w:lang w:val="en-UG"/>
        </w:rPr>
        <w:t>This multi-stakeholder initiative aims to create sustainable employment and entrepreneurial pathways for women, youth, and refugees in Kyegegwa and Kikuube Districts. It focuses on enhancing access to Vocational Education and Training (VET), expanding market opportunities, and integrating target groups within the agribusiness value chains, especially in the coffee and horticulture sectors in Kyegegwa and Kikuube districts.</w:t>
      </w:r>
    </w:p>
    <w:p w14:paraId="20B94173" w14:textId="77777777" w:rsidR="005A37E0" w:rsidRPr="005A37E0" w:rsidRDefault="005A37E0" w:rsidP="005A37E0">
      <w:pPr>
        <w:rPr>
          <w:lang w:val="en-UG"/>
        </w:rPr>
      </w:pPr>
      <w:r w:rsidRPr="005A37E0">
        <w:rPr>
          <w:lang w:val="en-UG"/>
        </w:rPr>
        <w:br/>
        <w:t>War Child is looking for hardworking, dynamic and enthusiastic persons to fill the positions below; </w:t>
      </w:r>
      <w:r w:rsidRPr="005A37E0">
        <w:rPr>
          <w:lang w:val="en-UG"/>
        </w:rPr>
        <w:br/>
      </w:r>
      <w:r w:rsidRPr="005A37E0">
        <w:rPr>
          <w:lang w:val="en-UG"/>
        </w:rPr>
        <w:br/>
      </w:r>
      <w:r w:rsidRPr="005A37E0">
        <w:rPr>
          <w:b/>
          <w:bCs/>
          <w:lang w:val="en-UG"/>
        </w:rPr>
        <w:t>Title: Technical Coach - MHPSS (1 Position) </w:t>
      </w:r>
      <w:r w:rsidRPr="005A37E0">
        <w:rPr>
          <w:lang w:val="en-UG"/>
        </w:rPr>
        <w:br/>
      </w:r>
      <w:r w:rsidRPr="005A37E0">
        <w:rPr>
          <w:b/>
          <w:bCs/>
          <w:lang w:val="en-UG"/>
        </w:rPr>
        <w:t>Duty Station: Either (Kyegegwa/Kikuube District)</w:t>
      </w:r>
      <w:r w:rsidRPr="005A37E0">
        <w:rPr>
          <w:lang w:val="en-UG"/>
        </w:rPr>
        <w:br/>
      </w:r>
      <w:r w:rsidRPr="005A37E0">
        <w:rPr>
          <w:b/>
          <w:bCs/>
          <w:lang w:val="en-UG"/>
        </w:rPr>
        <w:t>Start Date: As soon as possible</w:t>
      </w:r>
      <w:r w:rsidRPr="005A37E0">
        <w:rPr>
          <w:lang w:val="en-UG"/>
        </w:rPr>
        <w:br/>
      </w:r>
      <w:r w:rsidRPr="005A37E0">
        <w:rPr>
          <w:b/>
          <w:bCs/>
          <w:lang w:val="en-UG"/>
        </w:rPr>
        <w:t>Salary Range: UGX Gross Between (2,705,854 - 4,165,539)</w:t>
      </w:r>
      <w:r w:rsidRPr="005A37E0">
        <w:rPr>
          <w:lang w:val="en-UG"/>
        </w:rPr>
        <w:br/>
      </w:r>
      <w:r w:rsidRPr="005A37E0">
        <w:rPr>
          <w:b/>
          <w:bCs/>
          <w:lang w:val="en-UG"/>
        </w:rPr>
        <w:t>Reports to: Project Coordinator – AGILE Project</w:t>
      </w:r>
      <w:r w:rsidRPr="005A37E0">
        <w:rPr>
          <w:lang w:val="en-UG"/>
        </w:rPr>
        <w:br/>
      </w:r>
      <w:r w:rsidRPr="005A37E0">
        <w:rPr>
          <w:b/>
          <w:bCs/>
          <w:lang w:val="en-UG"/>
        </w:rPr>
        <w:t>Contract Duration: 1 year with possibility of extension </w:t>
      </w:r>
      <w:r w:rsidRPr="005A37E0">
        <w:rPr>
          <w:lang w:val="en-UG"/>
        </w:rPr>
        <w:br/>
        <w:t> </w:t>
      </w:r>
    </w:p>
    <w:p w14:paraId="7E1091CB" w14:textId="77777777" w:rsidR="005A37E0" w:rsidRPr="005A37E0" w:rsidRDefault="005A37E0" w:rsidP="005A37E0">
      <w:pPr>
        <w:rPr>
          <w:lang w:val="en-UG"/>
        </w:rPr>
      </w:pPr>
      <w:r w:rsidRPr="005A37E0">
        <w:rPr>
          <w:lang w:val="en-UG"/>
        </w:rPr>
        <w:t>The Technical Coach – MHPSS shall support the implementation of the DEALS intervention by local partner organizations in the AGILE project.  DEALS is a structured psychosocial life skills programme that enhances the wellbeing of adolescents by combining creative expression, games, group discussions, and home assignments with life skills training. The intervention aims to strengthen young people’s resilience, improve their coping strategies, and support their psychosocial development. To Technical Coach – MHPSS shall provide technical coaching and oversight to implementing partners, ensuring the effective, high-quality rollout of the DEALS methodology in selected field locations.</w:t>
      </w:r>
    </w:p>
    <w:p w14:paraId="5CB621B7" w14:textId="77777777" w:rsidR="005A37E0" w:rsidRPr="005A37E0" w:rsidRDefault="005A37E0" w:rsidP="005A37E0">
      <w:pPr>
        <w:rPr>
          <w:lang w:val="en-UG"/>
        </w:rPr>
      </w:pPr>
      <w:r w:rsidRPr="005A37E0">
        <w:rPr>
          <w:lang w:val="en-UG"/>
        </w:rPr>
        <w:t> </w:t>
      </w:r>
      <w:r w:rsidRPr="005A37E0">
        <w:rPr>
          <w:lang w:val="en-UG"/>
        </w:rPr>
        <w:br/>
      </w:r>
      <w:r w:rsidRPr="005A37E0">
        <w:rPr>
          <w:b/>
          <w:bCs/>
          <w:u w:val="single"/>
          <w:lang w:val="en-UG"/>
        </w:rPr>
        <w:t>Major roles and responsibilities;</w:t>
      </w:r>
    </w:p>
    <w:p w14:paraId="523844D1" w14:textId="77777777" w:rsidR="005A37E0" w:rsidRPr="005A37E0" w:rsidRDefault="005A37E0" w:rsidP="005A37E0">
      <w:pPr>
        <w:numPr>
          <w:ilvl w:val="0"/>
          <w:numId w:val="58"/>
        </w:numPr>
        <w:rPr>
          <w:lang w:val="en-UG"/>
        </w:rPr>
      </w:pPr>
      <w:r w:rsidRPr="005A37E0">
        <w:rPr>
          <w:lang w:val="en-UG"/>
        </w:rPr>
        <w:t>Project Coordination and Implementation</w:t>
      </w:r>
    </w:p>
    <w:p w14:paraId="53B4EFE0" w14:textId="77777777" w:rsidR="005A37E0" w:rsidRPr="005A37E0" w:rsidRDefault="005A37E0" w:rsidP="005A37E0">
      <w:pPr>
        <w:numPr>
          <w:ilvl w:val="0"/>
          <w:numId w:val="58"/>
        </w:numPr>
        <w:rPr>
          <w:lang w:val="en-UG"/>
        </w:rPr>
      </w:pPr>
      <w:r w:rsidRPr="005A37E0">
        <w:rPr>
          <w:lang w:val="en-UG"/>
        </w:rPr>
        <w:t>Partnership and Stakeholder Engagement</w:t>
      </w:r>
    </w:p>
    <w:p w14:paraId="5F633811" w14:textId="77777777" w:rsidR="005A37E0" w:rsidRPr="005A37E0" w:rsidRDefault="005A37E0" w:rsidP="005A37E0">
      <w:pPr>
        <w:numPr>
          <w:ilvl w:val="0"/>
          <w:numId w:val="58"/>
        </w:numPr>
        <w:rPr>
          <w:lang w:val="en-UG"/>
        </w:rPr>
      </w:pPr>
      <w:r w:rsidRPr="005A37E0">
        <w:rPr>
          <w:lang w:val="en-UG"/>
        </w:rPr>
        <w:t>Monitoring, Evaluation, and Reporting</w:t>
      </w:r>
    </w:p>
    <w:p w14:paraId="7C6AE041" w14:textId="77777777" w:rsidR="005A37E0" w:rsidRPr="005A37E0" w:rsidRDefault="005A37E0" w:rsidP="005A37E0">
      <w:pPr>
        <w:numPr>
          <w:ilvl w:val="0"/>
          <w:numId w:val="58"/>
        </w:numPr>
        <w:rPr>
          <w:lang w:val="en-UG"/>
        </w:rPr>
      </w:pPr>
      <w:r w:rsidRPr="005A37E0">
        <w:rPr>
          <w:lang w:val="en-UG"/>
        </w:rPr>
        <w:t>Capacity Building and Technical Support</w:t>
      </w:r>
    </w:p>
    <w:p w14:paraId="2B2A1606" w14:textId="77777777" w:rsidR="005A37E0" w:rsidRPr="005A37E0" w:rsidRDefault="005A37E0" w:rsidP="005A37E0">
      <w:pPr>
        <w:numPr>
          <w:ilvl w:val="0"/>
          <w:numId w:val="58"/>
        </w:numPr>
        <w:rPr>
          <w:lang w:val="en-UG"/>
        </w:rPr>
      </w:pPr>
      <w:r w:rsidRPr="005A37E0">
        <w:rPr>
          <w:lang w:val="en-UG"/>
        </w:rPr>
        <w:t>Operational and Administrative Oversight</w:t>
      </w:r>
    </w:p>
    <w:p w14:paraId="089BBA20" w14:textId="77777777" w:rsidR="005A37E0" w:rsidRPr="005A37E0" w:rsidRDefault="005A37E0" w:rsidP="005A37E0">
      <w:pPr>
        <w:rPr>
          <w:lang w:val="en-UG"/>
        </w:rPr>
      </w:pPr>
      <w:r w:rsidRPr="005A37E0">
        <w:rPr>
          <w:lang w:val="en-UG"/>
        </w:rPr>
        <w:t>Your profile</w:t>
      </w:r>
    </w:p>
    <w:p w14:paraId="59401E36" w14:textId="77777777" w:rsidR="005A37E0" w:rsidRPr="005A37E0" w:rsidRDefault="005A37E0" w:rsidP="005A37E0">
      <w:pPr>
        <w:rPr>
          <w:lang w:val="en-UG"/>
        </w:rPr>
      </w:pPr>
      <w:r w:rsidRPr="005A37E0">
        <w:rPr>
          <w:b/>
          <w:bCs/>
          <w:u w:val="single"/>
          <w:lang w:val="en-UG"/>
        </w:rPr>
        <w:t>Qualifications, Skills, Competencies and Requirements:</w:t>
      </w:r>
    </w:p>
    <w:p w14:paraId="0BD3ED7D" w14:textId="77777777" w:rsidR="005A37E0" w:rsidRPr="005A37E0" w:rsidRDefault="005A37E0" w:rsidP="005A37E0">
      <w:pPr>
        <w:numPr>
          <w:ilvl w:val="0"/>
          <w:numId w:val="59"/>
        </w:numPr>
        <w:rPr>
          <w:lang w:val="en-UG"/>
        </w:rPr>
      </w:pPr>
      <w:r w:rsidRPr="005A37E0">
        <w:rPr>
          <w:lang w:val="en-UG"/>
        </w:rPr>
        <w:t>A university degree in Development Studies, Social Work, or a related field.</w:t>
      </w:r>
    </w:p>
    <w:p w14:paraId="5C4A8F27" w14:textId="77777777" w:rsidR="005A37E0" w:rsidRPr="005A37E0" w:rsidRDefault="005A37E0" w:rsidP="005A37E0">
      <w:pPr>
        <w:numPr>
          <w:ilvl w:val="0"/>
          <w:numId w:val="59"/>
        </w:numPr>
        <w:rPr>
          <w:lang w:val="en-UG"/>
        </w:rPr>
      </w:pPr>
      <w:r w:rsidRPr="005A37E0">
        <w:rPr>
          <w:lang w:val="en-UG"/>
        </w:rPr>
        <w:t>At least 21 years of age and willing to commit to a minimum of one (1) year.</w:t>
      </w:r>
    </w:p>
    <w:p w14:paraId="3362B498" w14:textId="77777777" w:rsidR="005A37E0" w:rsidRPr="005A37E0" w:rsidRDefault="005A37E0" w:rsidP="005A37E0">
      <w:pPr>
        <w:numPr>
          <w:ilvl w:val="0"/>
          <w:numId w:val="59"/>
        </w:numPr>
        <w:rPr>
          <w:lang w:val="en-UG"/>
        </w:rPr>
      </w:pPr>
      <w:r w:rsidRPr="005A37E0">
        <w:rPr>
          <w:lang w:val="en-UG"/>
        </w:rPr>
        <w:t>Strong knowledge of adult learning approaches and experience conducting structured PSS interventions.</w:t>
      </w:r>
    </w:p>
    <w:p w14:paraId="6CB6F47F" w14:textId="77777777" w:rsidR="005A37E0" w:rsidRPr="005A37E0" w:rsidRDefault="005A37E0" w:rsidP="005A37E0">
      <w:pPr>
        <w:numPr>
          <w:ilvl w:val="0"/>
          <w:numId w:val="59"/>
        </w:numPr>
        <w:rPr>
          <w:lang w:val="en-UG"/>
        </w:rPr>
      </w:pPr>
      <w:r w:rsidRPr="005A37E0">
        <w:rPr>
          <w:lang w:val="en-UG"/>
        </w:rPr>
        <w:t>Demonstrated experience in coaching, mentoring, and supporting facilitators or community-based staff.</w:t>
      </w:r>
    </w:p>
    <w:p w14:paraId="41CE9EB4" w14:textId="77777777" w:rsidR="005A37E0" w:rsidRPr="005A37E0" w:rsidRDefault="005A37E0" w:rsidP="005A37E0">
      <w:pPr>
        <w:numPr>
          <w:ilvl w:val="0"/>
          <w:numId w:val="59"/>
        </w:numPr>
        <w:rPr>
          <w:lang w:val="en-UG"/>
        </w:rPr>
      </w:pPr>
      <w:r w:rsidRPr="005A37E0">
        <w:rPr>
          <w:lang w:val="en-UG"/>
        </w:rPr>
        <w:t>Experience working with both large and small participant groups.</w:t>
      </w:r>
    </w:p>
    <w:p w14:paraId="2EAB2EE4" w14:textId="77777777" w:rsidR="005A37E0" w:rsidRPr="005A37E0" w:rsidRDefault="005A37E0" w:rsidP="005A37E0">
      <w:pPr>
        <w:numPr>
          <w:ilvl w:val="0"/>
          <w:numId w:val="59"/>
        </w:numPr>
        <w:rPr>
          <w:lang w:val="en-UG"/>
        </w:rPr>
      </w:pPr>
      <w:r w:rsidRPr="005A37E0">
        <w:rPr>
          <w:lang w:val="en-UG"/>
        </w:rPr>
        <w:t>Understanding of MHPSS principles, including identification and referral pathways.</w:t>
      </w:r>
    </w:p>
    <w:p w14:paraId="7832AFF3" w14:textId="77777777" w:rsidR="005A37E0" w:rsidRPr="005A37E0" w:rsidRDefault="005A37E0" w:rsidP="005A37E0">
      <w:pPr>
        <w:numPr>
          <w:ilvl w:val="0"/>
          <w:numId w:val="59"/>
        </w:numPr>
        <w:rPr>
          <w:lang w:val="en-UG"/>
        </w:rPr>
      </w:pPr>
      <w:r w:rsidRPr="005A37E0">
        <w:rPr>
          <w:lang w:val="en-UG"/>
        </w:rPr>
        <w:t>Experience using tracking tools such as fidelity and competency checklists.</w:t>
      </w:r>
    </w:p>
    <w:p w14:paraId="4B94F649" w14:textId="77777777" w:rsidR="005A37E0" w:rsidRPr="005A37E0" w:rsidRDefault="005A37E0" w:rsidP="005A37E0">
      <w:pPr>
        <w:numPr>
          <w:ilvl w:val="0"/>
          <w:numId w:val="59"/>
        </w:numPr>
        <w:rPr>
          <w:lang w:val="en-UG"/>
        </w:rPr>
      </w:pPr>
      <w:r w:rsidRPr="005A37E0">
        <w:rPr>
          <w:lang w:val="en-UG"/>
        </w:rPr>
        <w:t>Previous exposure to DEALS or similar psychosocial life skills methodologies is an added advantage.</w:t>
      </w:r>
    </w:p>
    <w:p w14:paraId="2CB935D9" w14:textId="77777777" w:rsidR="005A37E0" w:rsidRPr="005A37E0" w:rsidRDefault="005A37E0" w:rsidP="005A37E0">
      <w:pPr>
        <w:rPr>
          <w:lang w:val="en-UG"/>
        </w:rPr>
      </w:pPr>
    </w:p>
    <w:p w14:paraId="58538BD0" w14:textId="77777777" w:rsidR="005A37E0" w:rsidRPr="005A37E0" w:rsidRDefault="005A37E0" w:rsidP="005A37E0">
      <w:pPr>
        <w:rPr>
          <w:lang w:val="en-UG"/>
        </w:rPr>
      </w:pPr>
      <w:r w:rsidRPr="005A37E0">
        <w:rPr>
          <w:b/>
          <w:bCs/>
          <w:lang w:val="en-UG"/>
        </w:rPr>
        <w:t>Skills and Competencies</w:t>
      </w:r>
    </w:p>
    <w:p w14:paraId="18279D6E" w14:textId="77777777" w:rsidR="005A37E0" w:rsidRPr="005A37E0" w:rsidRDefault="005A37E0" w:rsidP="005A37E0">
      <w:pPr>
        <w:numPr>
          <w:ilvl w:val="0"/>
          <w:numId w:val="60"/>
        </w:numPr>
        <w:rPr>
          <w:lang w:val="en-UG"/>
        </w:rPr>
      </w:pPr>
      <w:r w:rsidRPr="005A37E0">
        <w:rPr>
          <w:lang w:val="en-UG"/>
        </w:rPr>
        <w:t>Strong interpersonal and communication skills.</w:t>
      </w:r>
    </w:p>
    <w:p w14:paraId="42CF49E5" w14:textId="77777777" w:rsidR="005A37E0" w:rsidRPr="005A37E0" w:rsidRDefault="005A37E0" w:rsidP="005A37E0">
      <w:pPr>
        <w:numPr>
          <w:ilvl w:val="0"/>
          <w:numId w:val="60"/>
        </w:numPr>
        <w:rPr>
          <w:lang w:val="en-UG"/>
        </w:rPr>
      </w:pPr>
      <w:r w:rsidRPr="005A37E0">
        <w:rPr>
          <w:lang w:val="en-UG"/>
        </w:rPr>
        <w:t>Proven ability to plan, coordinate, and follow through on tasks independently and in a team setting.</w:t>
      </w:r>
    </w:p>
    <w:p w14:paraId="2552B43A" w14:textId="77777777" w:rsidR="005A37E0" w:rsidRPr="005A37E0" w:rsidRDefault="005A37E0" w:rsidP="005A37E0">
      <w:pPr>
        <w:numPr>
          <w:ilvl w:val="0"/>
          <w:numId w:val="60"/>
        </w:numPr>
        <w:rPr>
          <w:lang w:val="en-UG"/>
        </w:rPr>
      </w:pPr>
      <w:r w:rsidRPr="005A37E0">
        <w:rPr>
          <w:lang w:val="en-UG"/>
        </w:rPr>
        <w:t>Flexible, culturally sensitive, and able to create inclusive environments.</w:t>
      </w:r>
    </w:p>
    <w:p w14:paraId="70D8ED55" w14:textId="77777777" w:rsidR="005A37E0" w:rsidRPr="005A37E0" w:rsidRDefault="005A37E0" w:rsidP="005A37E0">
      <w:pPr>
        <w:numPr>
          <w:ilvl w:val="0"/>
          <w:numId w:val="60"/>
        </w:numPr>
        <w:rPr>
          <w:lang w:val="en-UG"/>
        </w:rPr>
      </w:pPr>
      <w:r w:rsidRPr="005A37E0">
        <w:rPr>
          <w:lang w:val="en-UG"/>
        </w:rPr>
        <w:t>Familiarity with safeguarding principles and a clean criminal record.</w:t>
      </w:r>
    </w:p>
    <w:p w14:paraId="4D15D508" w14:textId="77777777" w:rsidR="005A37E0" w:rsidRPr="005A37E0" w:rsidRDefault="005A37E0" w:rsidP="005A37E0">
      <w:pPr>
        <w:numPr>
          <w:ilvl w:val="0"/>
          <w:numId w:val="60"/>
        </w:numPr>
        <w:rPr>
          <w:lang w:val="en-UG"/>
        </w:rPr>
      </w:pPr>
      <w:r w:rsidRPr="005A37E0">
        <w:rPr>
          <w:lang w:val="en-UG"/>
        </w:rPr>
        <w:t>Proficiency in English (spoken and written) is required.</w:t>
      </w:r>
    </w:p>
    <w:p w14:paraId="599A772F" w14:textId="77777777" w:rsidR="005A37E0" w:rsidRPr="005A37E0" w:rsidRDefault="005A37E0" w:rsidP="005A37E0">
      <w:pPr>
        <w:numPr>
          <w:ilvl w:val="0"/>
          <w:numId w:val="60"/>
        </w:numPr>
        <w:rPr>
          <w:lang w:val="en-UG"/>
        </w:rPr>
      </w:pPr>
      <w:r w:rsidRPr="005A37E0">
        <w:rPr>
          <w:lang w:val="en-UG"/>
        </w:rPr>
        <w:t>Knowledge of local languages such as </w:t>
      </w:r>
      <w:r w:rsidRPr="005A37E0">
        <w:rPr>
          <w:b/>
          <w:bCs/>
          <w:i/>
          <w:iCs/>
          <w:lang w:val="en-UG"/>
        </w:rPr>
        <w:t xml:space="preserve">Kiswahili, </w:t>
      </w:r>
      <w:proofErr w:type="spellStart"/>
      <w:r w:rsidRPr="005A37E0">
        <w:rPr>
          <w:b/>
          <w:bCs/>
          <w:i/>
          <w:iCs/>
          <w:lang w:val="en-UG"/>
        </w:rPr>
        <w:t>Kinyabwisha</w:t>
      </w:r>
      <w:proofErr w:type="spellEnd"/>
      <w:r w:rsidRPr="005A37E0">
        <w:rPr>
          <w:b/>
          <w:bCs/>
          <w:i/>
          <w:iCs/>
          <w:lang w:val="en-UG"/>
        </w:rPr>
        <w:t xml:space="preserve">, Runyankole, or </w:t>
      </w:r>
      <w:proofErr w:type="spellStart"/>
      <w:r w:rsidRPr="005A37E0">
        <w:rPr>
          <w:b/>
          <w:bCs/>
          <w:i/>
          <w:iCs/>
          <w:lang w:val="en-UG"/>
        </w:rPr>
        <w:t>Kigegere</w:t>
      </w:r>
      <w:proofErr w:type="spellEnd"/>
      <w:r w:rsidRPr="005A37E0">
        <w:rPr>
          <w:b/>
          <w:bCs/>
          <w:i/>
          <w:iCs/>
          <w:lang w:val="en-UG"/>
        </w:rPr>
        <w:t xml:space="preserve"> is a significant advantage.</w:t>
      </w:r>
    </w:p>
    <w:p w14:paraId="15DB39C4" w14:textId="77777777" w:rsidR="005A37E0" w:rsidRPr="005A37E0" w:rsidRDefault="005A37E0" w:rsidP="005A37E0">
      <w:pPr>
        <w:rPr>
          <w:lang w:val="en-UG"/>
        </w:rPr>
      </w:pPr>
      <w:r w:rsidRPr="005A37E0">
        <w:rPr>
          <w:b/>
          <w:bCs/>
          <w:lang w:val="en-UG"/>
        </w:rPr>
        <w:t>NB: MUST know how to ride a motorcycle and posse a valid riding permit.</w:t>
      </w:r>
    </w:p>
    <w:p w14:paraId="1643D911" w14:textId="77777777" w:rsidR="005A37E0" w:rsidRPr="005A37E0" w:rsidRDefault="005A37E0" w:rsidP="005A37E0">
      <w:pPr>
        <w:rPr>
          <w:lang w:val="en-UG"/>
        </w:rPr>
      </w:pPr>
      <w:r w:rsidRPr="005A37E0">
        <w:rPr>
          <w:b/>
          <w:bCs/>
          <w:lang w:val="en-UG"/>
        </w:rPr>
        <w:t>Application procedure</w:t>
      </w:r>
      <w:r w:rsidRPr="005A37E0">
        <w:rPr>
          <w:lang w:val="en-UG"/>
        </w:rPr>
        <w:br/>
      </w:r>
      <w:r w:rsidRPr="005A37E0">
        <w:rPr>
          <w:lang w:val="en-UG"/>
        </w:rPr>
        <w:br/>
      </w:r>
      <w:hyperlink r:id="rId7" w:anchor="apply" w:history="1">
        <w:r w:rsidRPr="005A37E0">
          <w:rPr>
            <w:rStyle w:val="Hyperlink"/>
            <w:lang w:val="en-UG"/>
          </w:rPr>
          <w:t>Click Here to apply</w:t>
        </w:r>
      </w:hyperlink>
    </w:p>
    <w:p w14:paraId="0E619E74" w14:textId="758B4F56" w:rsidR="00D7725C" w:rsidRPr="005A37E0" w:rsidRDefault="00D7725C" w:rsidP="005A37E0"/>
    <w:sectPr w:rsidR="00D7725C" w:rsidRPr="005A3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39"/>
  </w:num>
  <w:num w:numId="3" w16cid:durableId="551163175">
    <w:abstractNumId w:val="30"/>
  </w:num>
  <w:num w:numId="4" w16cid:durableId="1699156539">
    <w:abstractNumId w:val="33"/>
  </w:num>
  <w:num w:numId="5" w16cid:durableId="2133862484">
    <w:abstractNumId w:val="8"/>
  </w:num>
  <w:num w:numId="6" w16cid:durableId="1809785654">
    <w:abstractNumId w:val="48"/>
  </w:num>
  <w:num w:numId="7" w16cid:durableId="1111241386">
    <w:abstractNumId w:val="2"/>
  </w:num>
  <w:num w:numId="8" w16cid:durableId="385832736">
    <w:abstractNumId w:val="27"/>
  </w:num>
  <w:num w:numId="9" w16cid:durableId="1454327395">
    <w:abstractNumId w:val="29"/>
  </w:num>
  <w:num w:numId="10" w16cid:durableId="2051563351">
    <w:abstractNumId w:val="3"/>
  </w:num>
  <w:num w:numId="11" w16cid:durableId="364714572">
    <w:abstractNumId w:val="45"/>
  </w:num>
  <w:num w:numId="12" w16cid:durableId="1160971203">
    <w:abstractNumId w:val="57"/>
  </w:num>
  <w:num w:numId="13" w16cid:durableId="287862950">
    <w:abstractNumId w:val="54"/>
  </w:num>
  <w:num w:numId="14" w16cid:durableId="184828865">
    <w:abstractNumId w:val="7"/>
  </w:num>
  <w:num w:numId="15" w16cid:durableId="12072483">
    <w:abstractNumId w:val="58"/>
  </w:num>
  <w:num w:numId="16" w16cid:durableId="1735078624">
    <w:abstractNumId w:val="9"/>
  </w:num>
  <w:num w:numId="17" w16cid:durableId="291636868">
    <w:abstractNumId w:val="51"/>
  </w:num>
  <w:num w:numId="18" w16cid:durableId="146361681">
    <w:abstractNumId w:val="28"/>
  </w:num>
  <w:num w:numId="19" w16cid:durableId="852451781">
    <w:abstractNumId w:val="42"/>
  </w:num>
  <w:num w:numId="20" w16cid:durableId="1815681162">
    <w:abstractNumId w:val="15"/>
  </w:num>
  <w:num w:numId="21" w16cid:durableId="1069035437">
    <w:abstractNumId w:val="18"/>
  </w:num>
  <w:num w:numId="22" w16cid:durableId="1880512643">
    <w:abstractNumId w:val="23"/>
  </w:num>
  <w:num w:numId="23" w16cid:durableId="83110410">
    <w:abstractNumId w:val="24"/>
  </w:num>
  <w:num w:numId="24" w16cid:durableId="1161963020">
    <w:abstractNumId w:val="1"/>
  </w:num>
  <w:num w:numId="25" w16cid:durableId="1585411615">
    <w:abstractNumId w:val="53"/>
  </w:num>
  <w:num w:numId="26" w16cid:durableId="2038776589">
    <w:abstractNumId w:val="36"/>
  </w:num>
  <w:num w:numId="27" w16cid:durableId="1472208405">
    <w:abstractNumId w:val="56"/>
  </w:num>
  <w:num w:numId="28" w16cid:durableId="1099594225">
    <w:abstractNumId w:val="37"/>
  </w:num>
  <w:num w:numId="29" w16cid:durableId="64036033">
    <w:abstractNumId w:val="49"/>
  </w:num>
  <w:num w:numId="30" w16cid:durableId="1149714585">
    <w:abstractNumId w:val="38"/>
  </w:num>
  <w:num w:numId="31" w16cid:durableId="1883859165">
    <w:abstractNumId w:val="50"/>
  </w:num>
  <w:num w:numId="32" w16cid:durableId="487554715">
    <w:abstractNumId w:val="22"/>
  </w:num>
  <w:num w:numId="33" w16cid:durableId="1966740021">
    <w:abstractNumId w:val="46"/>
  </w:num>
  <w:num w:numId="34" w16cid:durableId="1094588043">
    <w:abstractNumId w:val="14"/>
  </w:num>
  <w:num w:numId="35" w16cid:durableId="1570193662">
    <w:abstractNumId w:val="4"/>
  </w:num>
  <w:num w:numId="36" w16cid:durableId="1875074714">
    <w:abstractNumId w:val="35"/>
  </w:num>
  <w:num w:numId="37" w16cid:durableId="220866949">
    <w:abstractNumId w:val="55"/>
  </w:num>
  <w:num w:numId="38" w16cid:durableId="1350327462">
    <w:abstractNumId w:val="5"/>
  </w:num>
  <w:num w:numId="39" w16cid:durableId="628516576">
    <w:abstractNumId w:val="11"/>
  </w:num>
  <w:num w:numId="40" w16cid:durableId="1981034080">
    <w:abstractNumId w:val="47"/>
  </w:num>
  <w:num w:numId="41" w16cid:durableId="818233822">
    <w:abstractNumId w:val="44"/>
  </w:num>
  <w:num w:numId="42" w16cid:durableId="705252577">
    <w:abstractNumId w:val="16"/>
  </w:num>
  <w:num w:numId="43" w16cid:durableId="1702512342">
    <w:abstractNumId w:val="31"/>
  </w:num>
  <w:num w:numId="44" w16cid:durableId="650713661">
    <w:abstractNumId w:val="25"/>
  </w:num>
  <w:num w:numId="45" w16cid:durableId="666134809">
    <w:abstractNumId w:val="43"/>
  </w:num>
  <w:num w:numId="46" w16cid:durableId="118886734">
    <w:abstractNumId w:val="32"/>
  </w:num>
  <w:num w:numId="47" w16cid:durableId="1976911071">
    <w:abstractNumId w:val="13"/>
  </w:num>
  <w:num w:numId="48" w16cid:durableId="134566404">
    <w:abstractNumId w:val="40"/>
  </w:num>
  <w:num w:numId="49" w16cid:durableId="2038197265">
    <w:abstractNumId w:val="19"/>
  </w:num>
  <w:num w:numId="50" w16cid:durableId="776020453">
    <w:abstractNumId w:val="12"/>
  </w:num>
  <w:num w:numId="51" w16cid:durableId="1819570152">
    <w:abstractNumId w:val="59"/>
  </w:num>
  <w:num w:numId="52" w16cid:durableId="995643971">
    <w:abstractNumId w:val="41"/>
  </w:num>
  <w:num w:numId="53" w16cid:durableId="1665695278">
    <w:abstractNumId w:val="10"/>
  </w:num>
  <w:num w:numId="54" w16cid:durableId="1727027472">
    <w:abstractNumId w:val="20"/>
  </w:num>
  <w:num w:numId="55" w16cid:durableId="1891116228">
    <w:abstractNumId w:val="6"/>
  </w:num>
  <w:num w:numId="56" w16cid:durableId="1802262249">
    <w:abstractNumId w:val="21"/>
  </w:num>
  <w:num w:numId="57" w16cid:durableId="1674449959">
    <w:abstractNumId w:val="52"/>
  </w:num>
  <w:num w:numId="58" w16cid:durableId="1707876929">
    <w:abstractNumId w:val="26"/>
  </w:num>
  <w:num w:numId="59" w16cid:durableId="1221788225">
    <w:abstractNumId w:val="34"/>
  </w:num>
  <w:num w:numId="60" w16cid:durableId="1456288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151E8D"/>
    <w:rsid w:val="0024634B"/>
    <w:rsid w:val="00356B35"/>
    <w:rsid w:val="003B7EF6"/>
    <w:rsid w:val="00513012"/>
    <w:rsid w:val="005A37E0"/>
    <w:rsid w:val="005F7AAF"/>
    <w:rsid w:val="008548ED"/>
    <w:rsid w:val="009E308C"/>
    <w:rsid w:val="00A9511C"/>
    <w:rsid w:val="00C277D3"/>
    <w:rsid w:val="00C775F5"/>
    <w:rsid w:val="00D7725C"/>
    <w:rsid w:val="00E00271"/>
    <w:rsid w:val="00EF6DEA"/>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r-child-alliance.jobs.personio.com/job/2071267?language=en&amp;display=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logger.googleusercontent.com/img/b/R29vZ2xl/AVvXsEi6nYwgyFEewhkKh5CMRQ9opT4Sk70k3X8W7y5XFLz3Z7XTalN_j5PlkbfdyedwX-s1iZEbru4NFdLKS3qL3v3L24JQYLWqGvfbJQOpvcTMHFnPW3lJQ4eiE5F55UEHf1tpMhGjB-lox78lOnYIU3FKFt66jry8c769Fp5KdA5wtfYErUudU2wNXm8B-PSY/s320/war%20child%20holland.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2025-04-29T08:08:00Z</dcterms:created>
  <dcterms:modified xsi:type="dcterms:W3CDTF">2025-04-29T08:08:00Z</dcterms:modified>
</cp:coreProperties>
</file>